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附件1</w:t>
      </w:r>
    </w:p>
    <w:p>
      <w:pPr>
        <w:pStyle w:val="2"/>
        <w:ind w:firstLine="0" w:firstLineChars="0"/>
        <w:jc w:val="center"/>
        <w:rPr>
          <w:rFonts w:ascii="黑体" w:hAnsi="黑体" w:eastAsia="黑体" w:cs="黑体"/>
          <w:bCs/>
          <w:sz w:val="36"/>
          <w:szCs w:val="36"/>
        </w:rPr>
      </w:pPr>
      <w:r>
        <w:rPr>
          <w:rFonts w:hint="eastAsia" w:ascii="黑体" w:hAnsi="黑体" w:eastAsia="黑体" w:cs="黑体"/>
          <w:bCs/>
          <w:sz w:val="36"/>
          <w:szCs w:val="36"/>
        </w:rPr>
        <w:t>2018年度焦作市中等职业学校优质课评选参考标准</w:t>
      </w:r>
    </w:p>
    <w:tbl>
      <w:tblPr>
        <w:tblStyle w:val="3"/>
        <w:tblW w:w="932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1"/>
        <w:gridCol w:w="6340"/>
        <w:gridCol w:w="747"/>
        <w:gridCol w:w="9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1" w:firstLineChars="0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评价指标</w:t>
            </w:r>
          </w:p>
        </w:tc>
        <w:tc>
          <w:tcPr>
            <w:tcW w:w="6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1" w:firstLineChars="0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参考标准</w:t>
            </w: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1" w:firstLineChars="0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分值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ind w:firstLine="1" w:firstLineChars="0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判断依据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132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napToGrid w:val="0"/>
              <w:ind w:firstLine="0" w:firstLineChars="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1.教学设计（20分）</w:t>
            </w:r>
          </w:p>
        </w:tc>
        <w:tc>
          <w:tcPr>
            <w:tcW w:w="6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1-1 教学目标明确，符合国颁教学大纲、教育厅制订的专业教学标准和推荐教材的要求，授课内容与授课计划相符</w:t>
            </w: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napToGrid w:val="0"/>
              <w:ind w:firstLine="1" w:firstLineChars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8</w:t>
            </w:r>
          </w:p>
        </w:tc>
        <w:tc>
          <w:tcPr>
            <w:tcW w:w="92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napToGrid w:val="0"/>
              <w:ind w:firstLine="1" w:firstLineChars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授课计划、教案、说课稿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32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napToGrid w:val="0"/>
              <w:ind w:firstLine="0" w:firstLineChars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1-2 教学目标基于课程标准或课程要求，以及学情；突出能力，强调学生职业技能与职业素养；具体、可检测</w:t>
            </w: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napToGrid w:val="0"/>
              <w:ind w:firstLine="1" w:firstLineChars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6</w:t>
            </w:r>
          </w:p>
        </w:tc>
        <w:tc>
          <w:tcPr>
            <w:tcW w:w="92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napToGrid w:val="0"/>
              <w:ind w:firstLine="1" w:firstLineChars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32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napToGrid w:val="0"/>
              <w:ind w:firstLine="0" w:firstLineChars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1-3 教学活动的设计与教学目标一致，任务选取具有典型性，体现“任务引领、做学一体”的课改理念</w:t>
            </w: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napToGrid w:val="0"/>
              <w:ind w:firstLine="1" w:firstLineChars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6</w:t>
            </w:r>
          </w:p>
        </w:tc>
        <w:tc>
          <w:tcPr>
            <w:tcW w:w="92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napToGrid w:val="0"/>
              <w:ind w:firstLine="1" w:firstLineChars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32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napToGrid w:val="0"/>
              <w:ind w:firstLine="0" w:firstLineChars="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2.教学环境（10分）</w:t>
            </w:r>
          </w:p>
        </w:tc>
        <w:tc>
          <w:tcPr>
            <w:tcW w:w="6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2-1 教学资源（师资、实训、信息化等）能满足教学活动开展的需求，能给学生创设良好的学习条件</w:t>
            </w: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napToGrid w:val="0"/>
              <w:ind w:firstLine="1" w:firstLineChars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</w:t>
            </w:r>
          </w:p>
        </w:tc>
        <w:tc>
          <w:tcPr>
            <w:tcW w:w="92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napToGrid w:val="0"/>
              <w:ind w:firstLine="1" w:firstLineChars="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课堂</w:t>
            </w:r>
          </w:p>
          <w:p>
            <w:pPr>
              <w:pStyle w:val="2"/>
              <w:snapToGrid w:val="0"/>
              <w:ind w:firstLine="1" w:firstLineChars="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表现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32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napToGrid w:val="0"/>
              <w:ind w:firstLine="0" w:firstLineChars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2-2 营造和谐、合作、自主、探究的学习氛围，以利于激发学生学习动机，激励学生课堂参与</w:t>
            </w: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napToGrid w:val="0"/>
              <w:ind w:firstLine="1" w:firstLineChars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</w:t>
            </w:r>
          </w:p>
        </w:tc>
        <w:tc>
          <w:tcPr>
            <w:tcW w:w="92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napToGrid w:val="0"/>
              <w:ind w:firstLine="1" w:firstLineChars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32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napToGrid w:val="0"/>
              <w:ind w:firstLine="0" w:firstLineChars="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3.教学实施（40分）</w:t>
            </w:r>
          </w:p>
        </w:tc>
        <w:tc>
          <w:tcPr>
            <w:tcW w:w="6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3-1 教学过程安排层次分明，符合认识规律</w:t>
            </w: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napToGrid w:val="0"/>
              <w:ind w:firstLine="1" w:firstLineChars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10</w:t>
            </w:r>
          </w:p>
        </w:tc>
        <w:tc>
          <w:tcPr>
            <w:tcW w:w="92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napToGrid w:val="0"/>
              <w:ind w:firstLine="1" w:firstLineChars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32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napToGrid w:val="0"/>
              <w:ind w:firstLine="0" w:firstLineChars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3-2 教学方法符合学生的学习特点，有利于教学重点、难点的突破</w:t>
            </w: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napToGrid w:val="0"/>
              <w:ind w:firstLine="1" w:firstLineChars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10</w:t>
            </w:r>
          </w:p>
        </w:tc>
        <w:tc>
          <w:tcPr>
            <w:tcW w:w="92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napToGrid w:val="0"/>
              <w:ind w:firstLine="1" w:firstLineChars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32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napToGrid w:val="0"/>
              <w:ind w:firstLine="0" w:firstLineChars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3-3 关注学生的学习过程，尊重学生的个体需求与差异，给予及时、适切的指导和评价</w:t>
            </w: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napToGrid w:val="0"/>
              <w:ind w:firstLine="1" w:firstLineChars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10</w:t>
            </w:r>
          </w:p>
        </w:tc>
        <w:tc>
          <w:tcPr>
            <w:tcW w:w="92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napToGrid w:val="0"/>
              <w:ind w:firstLine="1" w:firstLineChars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32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napToGrid w:val="0"/>
              <w:ind w:firstLine="0" w:firstLineChars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napToGrid w:val="0"/>
              <w:ind w:firstLine="0" w:firstLineChars="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3-4 学习活动时间充足，生生、师生互动多样且有效</w:t>
            </w: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napToGrid w:val="0"/>
              <w:ind w:firstLine="1" w:firstLineChars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</w:t>
            </w:r>
          </w:p>
        </w:tc>
        <w:tc>
          <w:tcPr>
            <w:tcW w:w="92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napToGrid w:val="0"/>
              <w:ind w:firstLine="1" w:firstLineChars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132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napToGrid w:val="0"/>
              <w:ind w:firstLine="0" w:firstLineChars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3-5 现代教学技术和手段的利用适时、恰当，有利于促进学生学习</w:t>
            </w: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napToGrid w:val="0"/>
              <w:ind w:firstLine="1" w:firstLineChars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</w:t>
            </w:r>
          </w:p>
        </w:tc>
        <w:tc>
          <w:tcPr>
            <w:tcW w:w="92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napToGrid w:val="0"/>
              <w:ind w:firstLine="1" w:firstLineChars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2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napToGrid w:val="0"/>
              <w:ind w:firstLine="0" w:firstLineChars="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4.教学效果（10分）</w:t>
            </w:r>
          </w:p>
        </w:tc>
        <w:tc>
          <w:tcPr>
            <w:tcW w:w="6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4-1 达到预定的教学目标，因材施教效果明显，不同层次的学生，在原有水平上都得到了提高</w:t>
            </w: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napToGrid w:val="0"/>
              <w:ind w:firstLine="1" w:firstLineChars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</w:t>
            </w:r>
          </w:p>
        </w:tc>
        <w:tc>
          <w:tcPr>
            <w:tcW w:w="92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napToGrid w:val="0"/>
              <w:ind w:firstLine="1" w:firstLineChars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32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napToGrid w:val="0"/>
              <w:ind w:firstLine="0" w:firstLineChars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napToGrid w:val="0"/>
              <w:ind w:firstLine="0" w:firstLineChars="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4-2 学生学习兴趣高，思维活跃，发言积极，参与面广</w:t>
            </w: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napToGrid w:val="0"/>
              <w:ind w:firstLine="1" w:firstLineChars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</w:t>
            </w:r>
          </w:p>
        </w:tc>
        <w:tc>
          <w:tcPr>
            <w:tcW w:w="92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napToGrid w:val="0"/>
              <w:ind w:firstLine="1" w:firstLineChars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32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napToGrid w:val="0"/>
              <w:ind w:firstLine="0" w:firstLineChars="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5.教师素养（10分）</w:t>
            </w:r>
          </w:p>
        </w:tc>
        <w:tc>
          <w:tcPr>
            <w:tcW w:w="6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napToGrid w:val="0"/>
              <w:ind w:firstLine="0" w:firstLineChars="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5-1 专业（学科）素养功底扎实，教案规范、完整</w:t>
            </w: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napToGrid w:val="0"/>
              <w:ind w:firstLine="1" w:firstLineChars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</w:t>
            </w:r>
          </w:p>
        </w:tc>
        <w:tc>
          <w:tcPr>
            <w:tcW w:w="92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napToGrid w:val="0"/>
              <w:ind w:firstLine="1" w:firstLineChars="0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pStyle w:val="2"/>
              <w:snapToGrid w:val="0"/>
              <w:ind w:firstLine="1" w:firstLineChars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课堂表现、教案、说课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32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napToGrid w:val="0"/>
              <w:ind w:firstLine="0" w:firstLineChars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5-2 讲解（演示）清晰、正确，语言流畅，教态亲切、自然，板书清楚、规范，辅助教学手段运用熟练、恰当</w:t>
            </w: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napToGrid w:val="0"/>
              <w:ind w:firstLine="1" w:firstLineChars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</w:t>
            </w:r>
          </w:p>
        </w:tc>
        <w:tc>
          <w:tcPr>
            <w:tcW w:w="92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napToGrid w:val="0"/>
              <w:ind w:firstLine="1" w:firstLineChars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32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napToGrid w:val="0"/>
              <w:ind w:firstLine="0" w:firstLineChars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5-3 根据课堂反馈信息，及时恰当调整教学活动，时间分配合理，课堂组织和调控能力强</w:t>
            </w: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napToGrid w:val="0"/>
              <w:ind w:firstLine="1" w:firstLineChars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</w:t>
            </w:r>
          </w:p>
        </w:tc>
        <w:tc>
          <w:tcPr>
            <w:tcW w:w="92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napToGrid w:val="0"/>
              <w:ind w:firstLine="1" w:firstLineChars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32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napToGrid w:val="0"/>
              <w:ind w:firstLine="0" w:firstLineChars="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6.学生评课（10分）</w:t>
            </w:r>
          </w:p>
        </w:tc>
        <w:tc>
          <w:tcPr>
            <w:tcW w:w="63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6-1 学生根据自己的感受和收获填写《课堂教学质量调查表(学生)》进行评定</w:t>
            </w: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napToGrid w:val="0"/>
              <w:ind w:firstLine="40" w:firstLineChars="17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10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napToGrid w:val="0"/>
              <w:ind w:firstLine="40" w:firstLineChars="17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学生打分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32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napToGrid w:val="0"/>
              <w:ind w:firstLine="0" w:firstLineChars="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7.教学特色（10分）</w:t>
            </w:r>
          </w:p>
        </w:tc>
        <w:tc>
          <w:tcPr>
            <w:tcW w:w="63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7-1 推行项目教学、案例教学、情景教学、工作过程导向教学等教学模式成效显著</w:t>
            </w: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napToGrid w:val="0"/>
              <w:ind w:firstLine="40" w:firstLineChars="17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加分项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napToGrid w:val="0"/>
              <w:ind w:firstLine="40" w:firstLineChars="17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特色是否鲜明突出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7F6903"/>
    <w:rsid w:val="587F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ind w:firstLine="412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2019-06-19T09:15:00Z</dcterms:created>
  <dc:creator>Administrator</dc:creator>
  <cp:lastModifiedBy>Administrator</cp:lastModifiedBy>
  <dcterms:modified xsi:type="dcterms:W3CDTF">2019-06-19T09:15:33Z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