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eastAsia="仿宋_GB2312"/>
          <w:color w:val="000000"/>
        </w:rPr>
      </w:pPr>
    </w:p>
    <w:p>
      <w:pPr>
        <w:spacing w:line="900" w:lineRule="exact"/>
        <w:jc w:val="center"/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  <w:t>焦作市技师学院教师职业能力竞赛</w:t>
      </w:r>
    </w:p>
    <w:p>
      <w:pPr>
        <w:spacing w:line="900" w:lineRule="exact"/>
        <w:jc w:val="center"/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  <w:t>教学设计</w:t>
      </w:r>
    </w:p>
    <w:p>
      <w:pPr>
        <w:spacing w:line="6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（封面）</w:t>
      </w:r>
    </w:p>
    <w:p>
      <w:pPr>
        <w:spacing w:line="600" w:lineRule="exact"/>
        <w:rPr>
          <w:rFonts w:eastAsia="仿宋_GB2312"/>
          <w:color w:val="000000"/>
        </w:rPr>
      </w:pPr>
    </w:p>
    <w:p>
      <w:pPr>
        <w:spacing w:line="600" w:lineRule="exact"/>
        <w:rPr>
          <w:rFonts w:eastAsia="仿宋_GB2312"/>
          <w:color w:val="000000"/>
        </w:rPr>
      </w:pPr>
    </w:p>
    <w:p>
      <w:pPr>
        <w:spacing w:line="600" w:lineRule="exact"/>
        <w:rPr>
          <w:rFonts w:eastAsia="仿宋_GB2312"/>
          <w:color w:val="000000"/>
        </w:rPr>
      </w:pPr>
    </w:p>
    <w:p>
      <w:pPr>
        <w:spacing w:line="600" w:lineRule="exact"/>
        <w:rPr>
          <w:rFonts w:eastAsia="仿宋_GB2312"/>
          <w:color w:val="000000"/>
        </w:rPr>
      </w:pPr>
    </w:p>
    <w:p>
      <w:pPr>
        <w:spacing w:line="7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800" w:lineRule="exact"/>
        <w:ind w:left="850" w:leftChars="405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参赛教学系：</w:t>
      </w:r>
    </w:p>
    <w:p>
      <w:pPr>
        <w:spacing w:line="800" w:lineRule="exact"/>
        <w:ind w:left="850" w:leftChars="40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参赛者姓名：</w:t>
      </w:r>
    </w:p>
    <w:p>
      <w:pPr>
        <w:spacing w:line="800" w:lineRule="exact"/>
        <w:ind w:left="850" w:leftChars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参赛项目类别：</w:t>
      </w:r>
    </w:p>
    <w:p>
      <w:pPr>
        <w:spacing w:line="800" w:lineRule="exact"/>
        <w:ind w:left="850" w:leftChars="405"/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>参赛作品题目：</w:t>
      </w:r>
    </w:p>
    <w:p>
      <w:pPr>
        <w:spacing w:line="600" w:lineRule="exact"/>
        <w:rPr>
          <w:rFonts w:eastAsia="仿宋_GB2312"/>
          <w:color w:val="000000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  <w:u w:val="single"/>
        </w:rPr>
        <w:sectPr>
          <w:footerReference r:id="rId3" w:type="default"/>
          <w:footerReference r:id="rId4" w:type="even"/>
          <w:pgSz w:w="11906" w:h="16838"/>
          <w:pgMar w:top="2155" w:right="1474" w:bottom="1361" w:left="1588" w:header="851" w:footer="772" w:gutter="0"/>
          <w:cols w:space="720" w:num="1"/>
          <w:docGrid w:type="lines" w:linePitch="605" w:charSpace="21679"/>
        </w:sect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  <w:t>焦作市技师学院教师职业能力竞赛教学设计</w:t>
      </w:r>
    </w:p>
    <w:p>
      <w:pPr>
        <w:spacing w:line="600" w:lineRule="exact"/>
        <w:jc w:val="center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 w:val="28"/>
          <w:szCs w:val="28"/>
        </w:rPr>
        <w:t>（参考模板）</w:t>
      </w:r>
    </w:p>
    <w:tbl>
      <w:tblPr>
        <w:tblStyle w:val="3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904"/>
        <w:gridCol w:w="785"/>
        <w:gridCol w:w="1610"/>
        <w:gridCol w:w="173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参赛项目类别</w:t>
            </w:r>
          </w:p>
        </w:tc>
        <w:tc>
          <w:tcPr>
            <w:tcW w:w="429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作品编码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790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68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参赛作品题目</w:t>
            </w: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    时</w:t>
            </w:r>
          </w:p>
        </w:tc>
        <w:tc>
          <w:tcPr>
            <w:tcW w:w="26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教学对象</w:t>
            </w:r>
          </w:p>
        </w:tc>
        <w:tc>
          <w:tcPr>
            <w:tcW w:w="36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一、选题价值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四、学习资源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五、教学实施过程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教学环节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学生活动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教师活动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教学手段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六、学业评价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七、教学反思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  <w:noWrap w:val="0"/>
            <w:vAlign w:val="top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7625080</wp:posOffset>
                </wp:positionH>
                <wp:positionV relativeFrom="paragraph">
                  <wp:posOffset>461010</wp:posOffset>
                </wp:positionV>
                <wp:extent cx="1203960" cy="768350"/>
                <wp:effectExtent l="4445" t="5080" r="1079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0.4pt;margin-top:36.3pt;height:60.5pt;width:94.8pt;z-index:251658240;mso-width-relative:page;mso-height-relative:page;" stroked="t" coordsize="21600,21600" o:gfxdata="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TYWMNkAAAAMAQAADwAAAAAAAAABACAAAAAiAAAAZHJzL2Rvd25yZXYueG1sUEsBAhQAFAAA&#10;AAgAh07iQKfTuSvuAQAA6AMAAA4AAAAAAAAAAQAgAAAAKAEAAGRycy9lMm9Eb2MueG1sUEsFBgAA&#10;AAAGAAYAWQEAAIgFAAAAAA=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/>
          <w:sz w:val="24"/>
        </w:rPr>
        <w:t>注：作品编码留空。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exact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E48C7"/>
    <w:rsid w:val="782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2019-06-19T08:22:00Z</dcterms:created>
  <dc:creator>Administrator</dc:creator>
  <cp:lastModifiedBy>Administrator</cp:lastModifiedBy>
  <dcterms:modified xsi:type="dcterms:W3CDTF">2019-06-19T08:23:38Z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