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421961">
      <w:pPr>
        <w:pStyle w:val="8"/>
        <w:spacing w:before="88" w:line="223" w:lineRule="auto"/>
        <w:jc w:val="center"/>
        <w:outlineLvl w:val="0"/>
        <w:rPr>
          <w:rFonts w:hint="eastAsia"/>
          <w:b/>
          <w:bCs/>
          <w:color w:val="auto"/>
          <w:sz w:val="36"/>
          <w:szCs w:val="36"/>
          <w:highlight w:val="none"/>
          <w:lang w:val="en-US" w:eastAsia="zh-CN"/>
        </w:rPr>
      </w:pPr>
      <w:bookmarkStart w:id="3" w:name="_GoBack"/>
      <w:bookmarkEnd w:id="3"/>
      <w:r>
        <w:rPr>
          <w:rFonts w:hint="eastAsia"/>
          <w:b/>
          <w:bCs/>
          <w:color w:val="auto"/>
          <w:sz w:val="36"/>
          <w:szCs w:val="36"/>
          <w:highlight w:val="none"/>
          <w:lang w:val="en-US" w:eastAsia="zh-CN"/>
        </w:rPr>
        <w:t>焦作技师学院图书科技综合楼窗帘采购安装项目</w:t>
      </w:r>
    </w:p>
    <w:p w14:paraId="6C923260">
      <w:pPr>
        <w:pStyle w:val="8"/>
        <w:spacing w:before="88" w:line="223" w:lineRule="auto"/>
        <w:jc w:val="center"/>
        <w:outlineLvl w:val="0"/>
        <w:rPr>
          <w:rFonts w:hint="default" w:ascii="宋体" w:hAnsi="宋体" w:eastAsia="宋体" w:cs="宋体"/>
          <w:b/>
          <w:bCs/>
          <w:spacing w:val="10"/>
          <w:sz w:val="43"/>
          <w:szCs w:val="43"/>
          <w:lang w:val="en-US" w:eastAsia="zh-CN"/>
        </w:rPr>
      </w:pPr>
      <w:r>
        <w:rPr>
          <w:rFonts w:hint="eastAsia"/>
          <w:b/>
          <w:bCs/>
          <w:color w:val="auto"/>
          <w:sz w:val="36"/>
          <w:szCs w:val="36"/>
          <w:highlight w:val="none"/>
          <w:lang w:val="en-US" w:eastAsia="zh-CN"/>
        </w:rPr>
        <w:t>磋商文件</w:t>
      </w:r>
    </w:p>
    <w:p w14:paraId="170B011B">
      <w:pPr>
        <w:pStyle w:val="8"/>
        <w:spacing w:before="88" w:line="223" w:lineRule="auto"/>
        <w:jc w:val="center"/>
        <w:outlineLvl w:val="0"/>
        <w:rPr>
          <w:spacing w:val="10"/>
          <w:sz w:val="43"/>
          <w:szCs w:val="43"/>
        </w:rPr>
      </w:pPr>
    </w:p>
    <w:p w14:paraId="5D4C4943">
      <w:pPr>
        <w:pStyle w:val="8"/>
        <w:spacing w:before="3" w:line="440" w:lineRule="exact"/>
        <w:ind w:left="3"/>
        <w:outlineLvl w:val="0"/>
        <w:rPr>
          <w:b/>
          <w:bCs/>
        </w:rPr>
      </w:pPr>
      <w:r>
        <w:rPr>
          <w:b/>
          <w:bCs/>
          <w:spacing w:val="-1"/>
        </w:rPr>
        <w:t>一、采购内容</w:t>
      </w:r>
    </w:p>
    <w:tbl>
      <w:tblPr>
        <w:tblStyle w:val="19"/>
        <w:tblW w:w="0" w:type="auto"/>
        <w:tblInd w:w="2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932"/>
        <w:gridCol w:w="1745"/>
        <w:gridCol w:w="1902"/>
        <w:gridCol w:w="1235"/>
      </w:tblGrid>
      <w:tr w14:paraId="712EAA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5" w:hRule="atLeast"/>
        </w:trPr>
        <w:tc>
          <w:tcPr>
            <w:tcW w:w="3932" w:type="dxa"/>
            <w:noWrap w:val="0"/>
            <w:vAlign w:val="top"/>
          </w:tcPr>
          <w:p w14:paraId="3BB25383">
            <w:pPr>
              <w:spacing w:before="242" w:line="440" w:lineRule="exact"/>
              <w:ind w:left="1496"/>
              <w:rPr>
                <w:rFonts w:ascii="宋体" w:hAnsi="宋体" w:eastAsia="宋体" w:cs="宋体"/>
                <w:sz w:val="24"/>
                <w:szCs w:val="24"/>
              </w:rPr>
            </w:pPr>
            <w:r>
              <w:rPr>
                <w:rFonts w:ascii="宋体" w:hAnsi="宋体" w:eastAsia="宋体" w:cs="宋体"/>
                <w:spacing w:val="-3"/>
                <w:sz w:val="24"/>
                <w:szCs w:val="24"/>
              </w:rPr>
              <w:t>项目名称</w:t>
            </w:r>
          </w:p>
        </w:tc>
        <w:tc>
          <w:tcPr>
            <w:tcW w:w="1745" w:type="dxa"/>
            <w:noWrap w:val="0"/>
            <w:vAlign w:val="top"/>
          </w:tcPr>
          <w:p w14:paraId="4C813D60">
            <w:pPr>
              <w:spacing w:before="40" w:line="440" w:lineRule="exact"/>
              <w:ind w:left="396"/>
              <w:rPr>
                <w:rFonts w:ascii="宋体" w:hAnsi="宋体" w:eastAsia="宋体" w:cs="宋体"/>
                <w:sz w:val="24"/>
                <w:szCs w:val="24"/>
              </w:rPr>
            </w:pPr>
            <w:r>
              <w:rPr>
                <w:rFonts w:ascii="宋体" w:hAnsi="宋体" w:eastAsia="宋体" w:cs="宋体"/>
                <w:spacing w:val="-2"/>
                <w:position w:val="12"/>
                <w:sz w:val="24"/>
                <w:szCs w:val="24"/>
              </w:rPr>
              <w:t>采购预算</w:t>
            </w:r>
          </w:p>
          <w:p w14:paraId="6FF35BFF">
            <w:pPr>
              <w:spacing w:line="440" w:lineRule="exact"/>
              <w:ind w:left="529"/>
              <w:rPr>
                <w:rFonts w:ascii="宋体" w:hAnsi="宋体" w:eastAsia="宋体" w:cs="宋体"/>
                <w:sz w:val="24"/>
                <w:szCs w:val="24"/>
              </w:rPr>
            </w:pPr>
            <w:r>
              <w:rPr>
                <w:rFonts w:ascii="宋体" w:hAnsi="宋体" w:eastAsia="宋体" w:cs="宋体"/>
                <w:spacing w:val="-7"/>
                <w:sz w:val="24"/>
                <w:szCs w:val="24"/>
              </w:rPr>
              <w:t>（元）</w:t>
            </w:r>
          </w:p>
        </w:tc>
        <w:tc>
          <w:tcPr>
            <w:tcW w:w="1902" w:type="dxa"/>
            <w:noWrap w:val="0"/>
            <w:vAlign w:val="top"/>
          </w:tcPr>
          <w:p w14:paraId="64B36FC3">
            <w:pPr>
              <w:spacing w:before="242" w:line="440" w:lineRule="exact"/>
              <w:ind w:left="487"/>
              <w:rPr>
                <w:rFonts w:ascii="宋体" w:hAnsi="宋体" w:eastAsia="宋体" w:cs="宋体"/>
                <w:sz w:val="24"/>
                <w:szCs w:val="24"/>
              </w:rPr>
            </w:pPr>
            <w:r>
              <w:rPr>
                <w:rFonts w:ascii="宋体" w:hAnsi="宋体" w:eastAsia="宋体" w:cs="宋体"/>
                <w:spacing w:val="-5"/>
                <w:sz w:val="24"/>
                <w:szCs w:val="24"/>
              </w:rPr>
              <w:t>资金来源</w:t>
            </w:r>
          </w:p>
        </w:tc>
        <w:tc>
          <w:tcPr>
            <w:tcW w:w="1235" w:type="dxa"/>
            <w:noWrap w:val="0"/>
            <w:vAlign w:val="top"/>
          </w:tcPr>
          <w:p w14:paraId="7340836E">
            <w:pPr>
              <w:spacing w:before="241" w:line="440" w:lineRule="exact"/>
              <w:ind w:left="384"/>
              <w:rPr>
                <w:rFonts w:ascii="宋体" w:hAnsi="宋体" w:eastAsia="宋体" w:cs="宋体"/>
                <w:sz w:val="24"/>
                <w:szCs w:val="24"/>
              </w:rPr>
            </w:pPr>
            <w:r>
              <w:rPr>
                <w:rFonts w:ascii="宋体" w:hAnsi="宋体" w:eastAsia="宋体" w:cs="宋体"/>
                <w:spacing w:val="-7"/>
                <w:sz w:val="24"/>
                <w:szCs w:val="24"/>
              </w:rPr>
              <w:t>备注</w:t>
            </w:r>
          </w:p>
        </w:tc>
      </w:tr>
      <w:tr w14:paraId="399582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3932" w:type="dxa"/>
            <w:noWrap w:val="0"/>
            <w:vAlign w:val="center"/>
          </w:tcPr>
          <w:p w14:paraId="04CF0671">
            <w:pPr>
              <w:spacing w:before="39" w:line="440" w:lineRule="exact"/>
              <w:jc w:val="center"/>
              <w:rPr>
                <w:rFonts w:hint="eastAsia" w:ascii="宋体" w:hAnsi="宋体" w:eastAsia="宋体" w:cs="宋体"/>
                <w:sz w:val="24"/>
                <w:szCs w:val="24"/>
                <w:lang w:eastAsia="zh-CN"/>
              </w:rPr>
            </w:pPr>
            <w:r>
              <w:rPr>
                <w:rFonts w:hint="eastAsia" w:ascii="宋体" w:hAnsi="宋体" w:eastAsia="宋体" w:cs="宋体"/>
                <w:spacing w:val="-1"/>
                <w:sz w:val="24"/>
                <w:szCs w:val="24"/>
                <w:lang w:val="en-US" w:eastAsia="zh-CN"/>
              </w:rPr>
              <w:t>焦作技师学院图书科技综合楼窗帘采购安装项目</w:t>
            </w:r>
          </w:p>
        </w:tc>
        <w:tc>
          <w:tcPr>
            <w:tcW w:w="1745" w:type="dxa"/>
            <w:noWrap w:val="0"/>
            <w:vAlign w:val="center"/>
          </w:tcPr>
          <w:p w14:paraId="67DF1C4E">
            <w:pPr>
              <w:spacing w:before="76" w:line="440" w:lineRule="exact"/>
              <w:jc w:val="center"/>
              <w:rPr>
                <w:rFonts w:hint="default" w:ascii="宋体" w:hAnsi="宋体" w:eastAsia="宋体" w:cs="宋体"/>
                <w:sz w:val="24"/>
                <w:szCs w:val="24"/>
                <w:lang w:val="en-US" w:eastAsia="zh-CN"/>
              </w:rPr>
            </w:pPr>
            <w:r>
              <w:rPr>
                <w:rFonts w:hint="eastAsia" w:ascii="宋体" w:hAnsi="宋体" w:eastAsia="宋体" w:cs="宋体"/>
                <w:spacing w:val="-2"/>
                <w:sz w:val="24"/>
                <w:szCs w:val="24"/>
                <w:lang w:val="en-US" w:eastAsia="zh-CN"/>
              </w:rPr>
              <w:t>30000</w:t>
            </w:r>
          </w:p>
        </w:tc>
        <w:tc>
          <w:tcPr>
            <w:tcW w:w="1902" w:type="dxa"/>
            <w:noWrap w:val="0"/>
            <w:vAlign w:val="center"/>
          </w:tcPr>
          <w:p w14:paraId="22ED4464">
            <w:pPr>
              <w:spacing w:before="39" w:line="440" w:lineRule="exact"/>
              <w:jc w:val="center"/>
              <w:rPr>
                <w:rFonts w:ascii="宋体" w:hAnsi="宋体" w:eastAsia="宋体" w:cs="宋体"/>
                <w:sz w:val="24"/>
                <w:szCs w:val="24"/>
              </w:rPr>
            </w:pPr>
            <w:r>
              <w:rPr>
                <w:rFonts w:ascii="宋体" w:hAnsi="宋体" w:eastAsia="宋体" w:cs="宋体"/>
                <w:spacing w:val="-2"/>
                <w:sz w:val="24"/>
                <w:szCs w:val="24"/>
              </w:rPr>
              <w:t>财政预算资金</w:t>
            </w:r>
          </w:p>
        </w:tc>
        <w:tc>
          <w:tcPr>
            <w:tcW w:w="1235" w:type="dxa"/>
            <w:noWrap w:val="0"/>
            <w:vAlign w:val="center"/>
          </w:tcPr>
          <w:p w14:paraId="2591E060">
            <w:pPr>
              <w:spacing w:before="39" w:line="440" w:lineRule="exact"/>
              <w:jc w:val="center"/>
              <w:rPr>
                <w:rFonts w:ascii="宋体" w:hAnsi="宋体" w:eastAsia="宋体" w:cs="宋体"/>
                <w:sz w:val="24"/>
                <w:szCs w:val="24"/>
              </w:rPr>
            </w:pPr>
            <w:r>
              <w:rPr>
                <w:rFonts w:ascii="宋体" w:hAnsi="宋体" w:eastAsia="宋体" w:cs="宋体"/>
                <w:sz w:val="24"/>
                <w:szCs w:val="24"/>
              </w:rPr>
              <w:t>/</w:t>
            </w:r>
          </w:p>
        </w:tc>
      </w:tr>
    </w:tbl>
    <w:p w14:paraId="3C200AA9">
      <w:pPr>
        <w:spacing w:line="440" w:lineRule="exact"/>
        <w:rPr>
          <w:rFonts w:hint="eastAsia" w:ascii="宋体" w:hAnsi="宋体" w:eastAsia="宋体" w:cs="宋体"/>
          <w:b/>
          <w:bCs/>
          <w:sz w:val="24"/>
          <w:szCs w:val="24"/>
        </w:rPr>
      </w:pPr>
      <w:r>
        <w:rPr>
          <w:rFonts w:hint="eastAsia" w:ascii="宋体" w:hAnsi="宋体" w:eastAsia="宋体" w:cs="宋体"/>
          <w:b/>
          <w:bCs/>
          <w:sz w:val="24"/>
          <w:szCs w:val="24"/>
        </w:rPr>
        <w:t>二、资格条件</w:t>
      </w:r>
    </w:p>
    <w:p w14:paraId="6069D377">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（一）一般资格条件</w:t>
      </w:r>
    </w:p>
    <w:p w14:paraId="6D36F529">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1、具有独立承担民事责任的能力（提供法人或者其他组织的营业执照等证明文件，</w:t>
      </w:r>
    </w:p>
    <w:p w14:paraId="5D899966">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扫描件加盖公章）；</w:t>
      </w:r>
    </w:p>
    <w:p w14:paraId="3C84F566">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2、具有良好的商业信誉和健全的财务会计制度；</w:t>
      </w:r>
    </w:p>
    <w:p w14:paraId="067353F3">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3、具有履行合同所必需的设备和专业技术能力；</w:t>
      </w:r>
    </w:p>
    <w:p w14:paraId="6A2E4D2E">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4、有依法缴纳税收和社会保障资金的良好记录；</w:t>
      </w:r>
    </w:p>
    <w:p w14:paraId="0A93FA7A">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5、参加政府采购活动前三年内，在经营活动中没有重大违法记录；</w:t>
      </w:r>
    </w:p>
    <w:p w14:paraId="4DDAB566">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6、法律、行政法规规定的其他条件。</w:t>
      </w:r>
    </w:p>
    <w:p w14:paraId="7E46A391">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（2-6由供应商自行提供承诺说明，加盖公章）</w:t>
      </w:r>
    </w:p>
    <w:p w14:paraId="0BC5104C">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（二）特定资格条件</w:t>
      </w:r>
    </w:p>
    <w:p w14:paraId="63C881B7">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0" w:lineRule="atLeast"/>
        <w:ind w:left="0" w:right="0" w:firstLine="480"/>
        <w:jc w:val="both"/>
        <w:textAlignment w:val="baseline"/>
        <w:rPr>
          <w:rFonts w:hint="default" w:ascii="Calibri" w:hAnsi="Calibri" w:cs="Calibri"/>
          <w:sz w:val="21"/>
          <w:szCs w:val="21"/>
        </w:rPr>
      </w:pPr>
      <w:r>
        <w:rPr>
          <w:rFonts w:hint="eastAsia" w:ascii="宋体" w:hAnsi="宋体" w:eastAsia="宋体" w:cs="宋体"/>
          <w:i w:val="0"/>
          <w:iCs w:val="0"/>
          <w:caps w:val="0"/>
          <w:color w:val="000000"/>
          <w:spacing w:val="0"/>
          <w:sz w:val="24"/>
          <w:szCs w:val="24"/>
          <w:shd w:val="clear" w:color="auto" w:fill="FFFFFF"/>
          <w:vertAlign w:val="baseline"/>
          <w:lang w:val="en-US" w:eastAsia="zh-CN"/>
        </w:rPr>
        <w:t>1、</w:t>
      </w:r>
      <w:r>
        <w:rPr>
          <w:rFonts w:hint="eastAsia" w:ascii="宋体" w:hAnsi="宋体" w:eastAsia="宋体" w:cs="宋体"/>
          <w:i w:val="0"/>
          <w:iCs w:val="0"/>
          <w:caps w:val="0"/>
          <w:color w:val="000000"/>
          <w:spacing w:val="0"/>
          <w:sz w:val="24"/>
          <w:szCs w:val="24"/>
          <w:shd w:val="clear" w:color="auto" w:fill="FFFFFF"/>
          <w:vertAlign w:val="baseline"/>
        </w:rPr>
        <w:t>按照《财政部关于在政府采购活动中查询及使用信用记录有关问题的通知》（财库〔2016〕125号）的要求，根据开标当日“信用中国”网站（www.creditchina.gov.cn）、中国政府采购网（www.ccgp.gov.cn）的信息，对列入失信被执行人、重大税收违法失信主体、政府采购严重违法失信行为记录名单的供应商，拒绝参与政府采购活动；</w:t>
      </w:r>
    </w:p>
    <w:p w14:paraId="60E3ADA6">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0" w:lineRule="atLeast"/>
        <w:ind w:left="0" w:right="0" w:firstLine="480"/>
        <w:jc w:val="both"/>
        <w:textAlignment w:val="baseline"/>
        <w:rPr>
          <w:rFonts w:hint="eastAsia" w:ascii="宋体" w:hAnsi="宋体" w:eastAsia="宋体" w:cs="宋体"/>
          <w:i w:val="0"/>
          <w:iCs w:val="0"/>
          <w:caps w:val="0"/>
          <w:color w:val="000000"/>
          <w:spacing w:val="0"/>
          <w:sz w:val="24"/>
          <w:szCs w:val="24"/>
          <w:shd w:val="clear" w:color="auto" w:fill="FFFFFF"/>
          <w:vertAlign w:val="baseline"/>
        </w:rPr>
      </w:pPr>
      <w:r>
        <w:rPr>
          <w:rFonts w:hint="eastAsia" w:ascii="宋体" w:hAnsi="宋体" w:eastAsia="宋体" w:cs="宋体"/>
          <w:i w:val="0"/>
          <w:iCs w:val="0"/>
          <w:caps w:val="0"/>
          <w:color w:val="000000"/>
          <w:spacing w:val="0"/>
          <w:sz w:val="24"/>
          <w:szCs w:val="24"/>
          <w:shd w:val="clear" w:color="auto" w:fill="FFFFFF"/>
          <w:vertAlign w:val="baseline"/>
        </w:rPr>
        <w:t>2</w:t>
      </w:r>
      <w:r>
        <w:rPr>
          <w:rFonts w:hint="eastAsia" w:ascii="宋体" w:hAnsi="宋体" w:eastAsia="宋体" w:cs="宋体"/>
          <w:i w:val="0"/>
          <w:iCs w:val="0"/>
          <w:caps w:val="0"/>
          <w:color w:val="000000"/>
          <w:spacing w:val="0"/>
          <w:sz w:val="24"/>
          <w:szCs w:val="24"/>
          <w:shd w:val="clear" w:color="auto" w:fill="FFFFFF"/>
          <w:vertAlign w:val="baseline"/>
          <w:lang w:eastAsia="zh-CN"/>
        </w:rPr>
        <w:t>、</w:t>
      </w:r>
      <w:r>
        <w:rPr>
          <w:rFonts w:hint="eastAsia" w:ascii="宋体" w:hAnsi="宋体" w:eastAsia="宋体" w:cs="宋体"/>
          <w:i w:val="0"/>
          <w:iCs w:val="0"/>
          <w:caps w:val="0"/>
          <w:color w:val="000000"/>
          <w:spacing w:val="0"/>
          <w:sz w:val="24"/>
          <w:szCs w:val="24"/>
          <w:shd w:val="clear" w:color="auto" w:fill="FFFFFF"/>
          <w:vertAlign w:val="baseline"/>
        </w:rPr>
        <w:t>单位负责人为同一人或者存在直接控股、管理关系的不同供应商，不得同时参加同一包的采购活动。</w:t>
      </w:r>
    </w:p>
    <w:p w14:paraId="29D1A255">
      <w:pPr>
        <w:spacing w:line="440" w:lineRule="exact"/>
        <w:ind w:firstLine="480" w:firstLineChars="20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3、供应商均须具有类似业绩</w:t>
      </w:r>
      <w:r>
        <w:rPr>
          <w:rFonts w:hint="eastAsia" w:ascii="宋体" w:hAnsi="宋体" w:eastAsia="宋体" w:cs="宋体"/>
          <w:color w:val="FF0000"/>
          <w:sz w:val="24"/>
          <w:szCs w:val="24"/>
          <w:lang w:val="en-US" w:eastAsia="zh-CN"/>
        </w:rPr>
        <w:t>（窗帘安装10000元以上）</w:t>
      </w:r>
      <w:r>
        <w:rPr>
          <w:rFonts w:hint="eastAsia" w:ascii="宋体" w:hAnsi="宋体" w:eastAsia="宋体" w:cs="宋体"/>
          <w:sz w:val="24"/>
          <w:szCs w:val="24"/>
          <w:lang w:val="en-US" w:eastAsia="zh-CN"/>
        </w:rPr>
        <w:t>，须在投标文件中证明材料。</w:t>
      </w:r>
    </w:p>
    <w:p w14:paraId="7045454D">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本项目不接受联合体投标。</w:t>
      </w:r>
    </w:p>
    <w:p w14:paraId="53C093E8">
      <w:pPr>
        <w:spacing w:line="440" w:lineRule="exact"/>
        <w:rPr>
          <w:rFonts w:hint="eastAsia" w:ascii="宋体" w:hAnsi="宋体" w:eastAsia="宋体" w:cs="宋体"/>
          <w:b/>
          <w:bCs/>
          <w:sz w:val="24"/>
          <w:szCs w:val="24"/>
        </w:rPr>
      </w:pPr>
      <w:r>
        <w:rPr>
          <w:rFonts w:hint="eastAsia" w:ascii="宋体" w:hAnsi="宋体" w:eastAsia="宋体" w:cs="宋体"/>
          <w:b/>
          <w:bCs/>
          <w:sz w:val="24"/>
          <w:szCs w:val="24"/>
        </w:rPr>
        <w:t>三、采购服务内容</w:t>
      </w:r>
    </w:p>
    <w:p w14:paraId="53A58DF0">
      <w:pPr>
        <w:spacing w:line="440" w:lineRule="exact"/>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3.1采购内容</w:t>
      </w:r>
    </w:p>
    <w:tbl>
      <w:tblPr>
        <w:tblStyle w:val="19"/>
        <w:tblW w:w="531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80"/>
        <w:gridCol w:w="1080"/>
        <w:gridCol w:w="1965"/>
        <w:gridCol w:w="1188"/>
      </w:tblGrid>
      <w:tr w14:paraId="3B41BA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080" w:type="dxa"/>
            <w:tcBorders>
              <w:top w:val="single" w:color="000000" w:sz="4" w:space="0"/>
              <w:left w:val="single" w:color="000000" w:sz="4" w:space="0"/>
              <w:bottom w:val="single" w:color="000000" w:sz="4" w:space="0"/>
              <w:right w:val="single" w:color="000000" w:sz="4" w:space="0"/>
            </w:tcBorders>
            <w:noWrap/>
            <w:vAlign w:val="center"/>
          </w:tcPr>
          <w:p w14:paraId="7800624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序号</w:t>
            </w: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328363A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名称</w:t>
            </w:r>
          </w:p>
        </w:tc>
        <w:tc>
          <w:tcPr>
            <w:tcW w:w="1965" w:type="dxa"/>
            <w:tcBorders>
              <w:top w:val="single" w:color="000000" w:sz="4" w:space="0"/>
              <w:left w:val="single" w:color="000000" w:sz="4" w:space="0"/>
              <w:bottom w:val="single" w:color="000000" w:sz="4" w:space="0"/>
              <w:right w:val="single" w:color="000000" w:sz="4" w:space="0"/>
            </w:tcBorders>
            <w:noWrap/>
            <w:vAlign w:val="center"/>
          </w:tcPr>
          <w:p w14:paraId="56B3725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规格</w:t>
            </w:r>
          </w:p>
        </w:tc>
        <w:tc>
          <w:tcPr>
            <w:tcW w:w="1188" w:type="dxa"/>
            <w:tcBorders>
              <w:top w:val="single" w:color="000000" w:sz="4" w:space="0"/>
              <w:left w:val="single" w:color="000000" w:sz="4" w:space="0"/>
              <w:bottom w:val="single" w:color="000000" w:sz="4" w:space="0"/>
              <w:right w:val="single" w:color="000000" w:sz="4" w:space="0"/>
            </w:tcBorders>
            <w:noWrap/>
            <w:vAlign w:val="center"/>
          </w:tcPr>
          <w:p w14:paraId="5792610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数量</w:t>
            </w:r>
          </w:p>
        </w:tc>
      </w:tr>
      <w:tr w14:paraId="303ABC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080" w:type="dxa"/>
            <w:tcBorders>
              <w:top w:val="single" w:color="000000" w:sz="4" w:space="0"/>
              <w:left w:val="single" w:color="000000" w:sz="4" w:space="0"/>
              <w:bottom w:val="single" w:color="000000" w:sz="4" w:space="0"/>
              <w:right w:val="single" w:color="000000" w:sz="4" w:space="0"/>
            </w:tcBorders>
            <w:noWrap/>
            <w:vAlign w:val="center"/>
          </w:tcPr>
          <w:p w14:paraId="4BD4B8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1</w:t>
            </w: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10298A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小窗1</w:t>
            </w:r>
          </w:p>
        </w:tc>
        <w:tc>
          <w:tcPr>
            <w:tcW w:w="1965" w:type="dxa"/>
            <w:tcBorders>
              <w:top w:val="single" w:color="000000" w:sz="4" w:space="0"/>
              <w:left w:val="single" w:color="000000" w:sz="4" w:space="0"/>
              <w:bottom w:val="single" w:color="000000" w:sz="4" w:space="0"/>
              <w:right w:val="single" w:color="000000" w:sz="4" w:space="0"/>
            </w:tcBorders>
            <w:noWrap/>
            <w:vAlign w:val="center"/>
          </w:tcPr>
          <w:p w14:paraId="2070FD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1.5米*3.3米</w:t>
            </w:r>
          </w:p>
        </w:tc>
        <w:tc>
          <w:tcPr>
            <w:tcW w:w="1188" w:type="dxa"/>
            <w:tcBorders>
              <w:top w:val="single" w:color="000000" w:sz="4" w:space="0"/>
              <w:left w:val="single" w:color="000000" w:sz="4" w:space="0"/>
              <w:bottom w:val="single" w:color="000000" w:sz="4" w:space="0"/>
              <w:right w:val="single" w:color="000000" w:sz="4" w:space="0"/>
            </w:tcBorders>
            <w:noWrap/>
            <w:vAlign w:val="center"/>
          </w:tcPr>
          <w:p w14:paraId="795AD5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22</w:t>
            </w:r>
          </w:p>
        </w:tc>
      </w:tr>
      <w:tr w14:paraId="23D8AA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080" w:type="dxa"/>
            <w:tcBorders>
              <w:top w:val="single" w:color="000000" w:sz="4" w:space="0"/>
              <w:left w:val="single" w:color="000000" w:sz="4" w:space="0"/>
              <w:bottom w:val="single" w:color="000000" w:sz="4" w:space="0"/>
              <w:right w:val="single" w:color="000000" w:sz="4" w:space="0"/>
            </w:tcBorders>
            <w:noWrap/>
            <w:vAlign w:val="center"/>
          </w:tcPr>
          <w:p w14:paraId="59FA05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2</w:t>
            </w: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128761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中窗1</w:t>
            </w:r>
          </w:p>
        </w:tc>
        <w:tc>
          <w:tcPr>
            <w:tcW w:w="1965" w:type="dxa"/>
            <w:tcBorders>
              <w:top w:val="single" w:color="000000" w:sz="4" w:space="0"/>
              <w:left w:val="single" w:color="000000" w:sz="4" w:space="0"/>
              <w:bottom w:val="single" w:color="000000" w:sz="4" w:space="0"/>
              <w:right w:val="single" w:color="000000" w:sz="4" w:space="0"/>
            </w:tcBorders>
            <w:noWrap/>
            <w:vAlign w:val="center"/>
          </w:tcPr>
          <w:p w14:paraId="06F29F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2.1米*3.3米</w:t>
            </w:r>
          </w:p>
        </w:tc>
        <w:tc>
          <w:tcPr>
            <w:tcW w:w="1188" w:type="dxa"/>
            <w:tcBorders>
              <w:top w:val="single" w:color="000000" w:sz="4" w:space="0"/>
              <w:left w:val="single" w:color="000000" w:sz="4" w:space="0"/>
              <w:bottom w:val="single" w:color="000000" w:sz="4" w:space="0"/>
              <w:right w:val="single" w:color="000000" w:sz="4" w:space="0"/>
            </w:tcBorders>
            <w:noWrap/>
            <w:vAlign w:val="center"/>
          </w:tcPr>
          <w:p w14:paraId="085E7C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5</w:t>
            </w:r>
          </w:p>
        </w:tc>
      </w:tr>
      <w:tr w14:paraId="07D5C6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080" w:type="dxa"/>
            <w:tcBorders>
              <w:top w:val="single" w:color="000000" w:sz="4" w:space="0"/>
              <w:left w:val="single" w:color="000000" w:sz="4" w:space="0"/>
              <w:bottom w:val="single" w:color="000000" w:sz="4" w:space="0"/>
              <w:right w:val="single" w:color="000000" w:sz="4" w:space="0"/>
            </w:tcBorders>
            <w:noWrap/>
            <w:vAlign w:val="center"/>
          </w:tcPr>
          <w:p w14:paraId="0C421C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3</w:t>
            </w: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1EA9AD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大窗1</w:t>
            </w:r>
          </w:p>
        </w:tc>
        <w:tc>
          <w:tcPr>
            <w:tcW w:w="1965" w:type="dxa"/>
            <w:tcBorders>
              <w:top w:val="single" w:color="000000" w:sz="4" w:space="0"/>
              <w:left w:val="single" w:color="000000" w:sz="4" w:space="0"/>
              <w:bottom w:val="single" w:color="000000" w:sz="4" w:space="0"/>
              <w:right w:val="single" w:color="000000" w:sz="4" w:space="0"/>
            </w:tcBorders>
            <w:noWrap/>
            <w:vAlign w:val="center"/>
          </w:tcPr>
          <w:p w14:paraId="2C48F5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2.4米*3.3米</w:t>
            </w:r>
          </w:p>
        </w:tc>
        <w:tc>
          <w:tcPr>
            <w:tcW w:w="1188" w:type="dxa"/>
            <w:tcBorders>
              <w:top w:val="single" w:color="000000" w:sz="4" w:space="0"/>
              <w:left w:val="single" w:color="000000" w:sz="4" w:space="0"/>
              <w:bottom w:val="single" w:color="000000" w:sz="4" w:space="0"/>
              <w:right w:val="single" w:color="000000" w:sz="4" w:space="0"/>
            </w:tcBorders>
            <w:noWrap/>
            <w:vAlign w:val="center"/>
          </w:tcPr>
          <w:p w14:paraId="3AE644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35</w:t>
            </w:r>
          </w:p>
        </w:tc>
      </w:tr>
      <w:tr w14:paraId="4A356F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080" w:type="dxa"/>
            <w:tcBorders>
              <w:top w:val="single" w:color="000000" w:sz="4" w:space="0"/>
              <w:left w:val="single" w:color="000000" w:sz="4" w:space="0"/>
              <w:bottom w:val="single" w:color="000000" w:sz="4" w:space="0"/>
              <w:right w:val="single" w:color="000000" w:sz="4" w:space="0"/>
            </w:tcBorders>
            <w:noWrap/>
            <w:vAlign w:val="center"/>
          </w:tcPr>
          <w:p w14:paraId="181FFB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4</w:t>
            </w: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538419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小窗2</w:t>
            </w:r>
          </w:p>
        </w:tc>
        <w:tc>
          <w:tcPr>
            <w:tcW w:w="1965" w:type="dxa"/>
            <w:tcBorders>
              <w:top w:val="single" w:color="000000" w:sz="4" w:space="0"/>
              <w:left w:val="single" w:color="000000" w:sz="4" w:space="0"/>
              <w:bottom w:val="single" w:color="000000" w:sz="4" w:space="0"/>
              <w:right w:val="single" w:color="000000" w:sz="4" w:space="0"/>
            </w:tcBorders>
            <w:noWrap/>
            <w:vAlign w:val="center"/>
          </w:tcPr>
          <w:p w14:paraId="650021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1.5米*2.8米</w:t>
            </w:r>
          </w:p>
        </w:tc>
        <w:tc>
          <w:tcPr>
            <w:tcW w:w="1188" w:type="dxa"/>
            <w:tcBorders>
              <w:top w:val="single" w:color="000000" w:sz="4" w:space="0"/>
              <w:left w:val="single" w:color="000000" w:sz="4" w:space="0"/>
              <w:bottom w:val="single" w:color="000000" w:sz="4" w:space="0"/>
              <w:right w:val="single" w:color="000000" w:sz="4" w:space="0"/>
            </w:tcBorders>
            <w:noWrap/>
            <w:vAlign w:val="center"/>
          </w:tcPr>
          <w:p w14:paraId="435821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40</w:t>
            </w:r>
          </w:p>
        </w:tc>
      </w:tr>
      <w:tr w14:paraId="09646A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080" w:type="dxa"/>
            <w:tcBorders>
              <w:top w:val="single" w:color="000000" w:sz="4" w:space="0"/>
              <w:left w:val="single" w:color="000000" w:sz="4" w:space="0"/>
              <w:bottom w:val="single" w:color="000000" w:sz="4" w:space="0"/>
              <w:right w:val="single" w:color="000000" w:sz="4" w:space="0"/>
            </w:tcBorders>
            <w:noWrap/>
            <w:vAlign w:val="center"/>
          </w:tcPr>
          <w:p w14:paraId="34D37B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5</w:t>
            </w: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53311E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大窗2</w:t>
            </w:r>
          </w:p>
        </w:tc>
        <w:tc>
          <w:tcPr>
            <w:tcW w:w="1965" w:type="dxa"/>
            <w:tcBorders>
              <w:top w:val="single" w:color="000000" w:sz="4" w:space="0"/>
              <w:left w:val="single" w:color="000000" w:sz="4" w:space="0"/>
              <w:bottom w:val="single" w:color="000000" w:sz="4" w:space="0"/>
              <w:right w:val="single" w:color="000000" w:sz="4" w:space="0"/>
            </w:tcBorders>
            <w:noWrap/>
            <w:vAlign w:val="center"/>
          </w:tcPr>
          <w:p w14:paraId="6F93CA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2.4米*2.8米</w:t>
            </w:r>
          </w:p>
        </w:tc>
        <w:tc>
          <w:tcPr>
            <w:tcW w:w="1188" w:type="dxa"/>
            <w:tcBorders>
              <w:top w:val="single" w:color="000000" w:sz="4" w:space="0"/>
              <w:left w:val="single" w:color="000000" w:sz="4" w:space="0"/>
              <w:bottom w:val="single" w:color="000000" w:sz="4" w:space="0"/>
              <w:right w:val="single" w:color="000000" w:sz="4" w:space="0"/>
            </w:tcBorders>
            <w:noWrap/>
            <w:vAlign w:val="center"/>
          </w:tcPr>
          <w:p w14:paraId="1344CAF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37</w:t>
            </w:r>
          </w:p>
        </w:tc>
      </w:tr>
    </w:tbl>
    <w:p w14:paraId="670FF2AF">
      <w:pPr>
        <w:spacing w:line="440" w:lineRule="exact"/>
        <w:ind w:firstLine="480" w:firstLineChars="20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3.2采购要求</w:t>
      </w:r>
    </w:p>
    <w:p w14:paraId="4A778074">
      <w:pPr>
        <w:spacing w:line="440" w:lineRule="exact"/>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每个窗户窗帘至少包含以下内容：布（雪尼尔遮光面料）；布带（精品防晒抗氧化布带）；轨道（铝合金静音轨道）；钩子。</w:t>
      </w:r>
    </w:p>
    <w:p w14:paraId="08564A06">
      <w:pPr>
        <w:spacing w:line="440" w:lineRule="exact"/>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供应商报价应含窗帘正常使用前的一切费用。</w:t>
      </w:r>
    </w:p>
    <w:p w14:paraId="08DCE360">
      <w:pPr>
        <w:spacing w:line="440" w:lineRule="exact"/>
        <w:ind w:firstLine="480" w:firstLineChars="20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3.3质保期：三年</w:t>
      </w:r>
    </w:p>
    <w:p w14:paraId="5F3DCA91">
      <w:pPr>
        <w:pStyle w:val="3"/>
        <w:rPr>
          <w:rFonts w:hint="default"/>
          <w:lang w:val="en-US" w:eastAsia="zh-CN"/>
        </w:rPr>
      </w:pPr>
    </w:p>
    <w:p w14:paraId="28619C31">
      <w:pPr>
        <w:spacing w:line="440" w:lineRule="exac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四、服务期</w:t>
      </w:r>
    </w:p>
    <w:p w14:paraId="0D593C0F">
      <w:pPr>
        <w:spacing w:line="440" w:lineRule="exact"/>
        <w:ind w:firstLine="480" w:firstLineChars="200"/>
        <w:rPr>
          <w:rFonts w:hint="eastAsia" w:ascii="宋体" w:hAnsi="宋体" w:eastAsia="宋体" w:cs="宋体"/>
          <w:sz w:val="24"/>
          <w:szCs w:val="24"/>
          <w:highlight w:val="none"/>
          <w:u w:val="single"/>
          <w:lang w:eastAsia="zh-CN"/>
        </w:rPr>
      </w:pPr>
      <w:r>
        <w:rPr>
          <w:rFonts w:hint="eastAsia" w:ascii="宋体" w:hAnsi="宋体" w:eastAsia="宋体" w:cs="宋体"/>
          <w:color w:val="FF0000"/>
          <w:sz w:val="24"/>
          <w:szCs w:val="24"/>
          <w:lang w:val="en-US" w:eastAsia="zh-CN"/>
        </w:rPr>
        <w:t>14个日历天</w:t>
      </w:r>
      <w:r>
        <w:rPr>
          <w:rFonts w:hint="eastAsia" w:ascii="宋体" w:hAnsi="宋体" w:eastAsia="宋体" w:cs="宋体"/>
          <w:color w:val="FF0000"/>
          <w:sz w:val="24"/>
          <w:szCs w:val="24"/>
          <w:highlight w:val="none"/>
          <w:u w:val="none"/>
          <w:lang w:eastAsia="zh-CN"/>
        </w:rPr>
        <w:t>。</w:t>
      </w:r>
    </w:p>
    <w:p w14:paraId="5D0E1CE5">
      <w:pPr>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五、付款方式</w:t>
      </w:r>
    </w:p>
    <w:p w14:paraId="0574C642">
      <w:pPr>
        <w:spacing w:line="44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付款方式：</w:t>
      </w:r>
      <w:r>
        <w:rPr>
          <w:rFonts w:hint="eastAsia" w:ascii="宋体" w:hAnsi="宋体" w:eastAsia="宋体" w:cs="宋体"/>
          <w:color w:val="FF0000"/>
          <w:sz w:val="24"/>
          <w:szCs w:val="24"/>
          <w:highlight w:val="none"/>
          <w:u w:val="single"/>
          <w:lang w:eastAsia="zh-CN"/>
        </w:rPr>
        <w:t>工程全部完工后，工程验收合格后，一次性付清</w:t>
      </w:r>
      <w:r>
        <w:rPr>
          <w:rFonts w:hint="eastAsia" w:ascii="宋体" w:hAnsi="宋体" w:eastAsia="宋体" w:cs="宋体"/>
          <w:color w:val="FF0000"/>
          <w:sz w:val="24"/>
          <w:szCs w:val="24"/>
          <w:highlight w:val="none"/>
          <w:lang w:eastAsia="zh-CN"/>
        </w:rPr>
        <w:t>。</w:t>
      </w:r>
    </w:p>
    <w:p w14:paraId="0DDA0CC1">
      <w:pPr>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六、联系方式</w:t>
      </w:r>
    </w:p>
    <w:p w14:paraId="70C9FD82">
      <w:pPr>
        <w:spacing w:line="440" w:lineRule="exact"/>
        <w:ind w:firstLine="480" w:firstLineChars="20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rPr>
        <w:t>采购人：</w:t>
      </w:r>
      <w:r>
        <w:rPr>
          <w:rFonts w:hint="eastAsia" w:ascii="宋体" w:hAnsi="宋体" w:eastAsia="宋体" w:cs="宋体"/>
          <w:color w:val="auto"/>
          <w:sz w:val="24"/>
          <w:szCs w:val="24"/>
          <w:lang w:val="en-US" w:eastAsia="zh-CN"/>
        </w:rPr>
        <w:t>焦作技师学院</w:t>
      </w:r>
    </w:p>
    <w:p w14:paraId="46415941">
      <w:pPr>
        <w:spacing w:line="440" w:lineRule="exact"/>
        <w:ind w:firstLine="480" w:firstLineChars="200"/>
        <w:rPr>
          <w:rFonts w:hint="default" w:ascii="宋体" w:hAnsi="宋体" w:eastAsia="宋体" w:cs="宋体"/>
          <w:sz w:val="24"/>
          <w:szCs w:val="24"/>
          <w:lang w:val="en-US" w:eastAsia="zh-CN"/>
        </w:rPr>
      </w:pPr>
      <w:r>
        <w:rPr>
          <w:rFonts w:hint="eastAsia" w:ascii="宋体" w:hAnsi="宋体" w:eastAsia="宋体" w:cs="宋体"/>
          <w:sz w:val="24"/>
          <w:szCs w:val="24"/>
        </w:rPr>
        <w:t>联系人：</w:t>
      </w:r>
      <w:r>
        <w:rPr>
          <w:rFonts w:hint="eastAsia" w:ascii="宋体" w:hAnsi="宋体" w:eastAsia="宋体" w:cs="宋体"/>
          <w:i w:val="0"/>
          <w:iCs w:val="0"/>
          <w:caps w:val="0"/>
          <w:color w:val="000000"/>
          <w:spacing w:val="0"/>
          <w:sz w:val="24"/>
          <w:szCs w:val="24"/>
          <w:shd w:val="clear" w:color="auto" w:fill="FFFFFF"/>
          <w:vertAlign w:val="baseline"/>
          <w:lang w:val="en-US" w:eastAsia="zh-CN"/>
        </w:rPr>
        <w:t>池彩虹</w:t>
      </w:r>
    </w:p>
    <w:p w14:paraId="556AF80D">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0" w:lineRule="atLeast"/>
        <w:ind w:left="0" w:right="0" w:firstLine="480"/>
        <w:jc w:val="both"/>
        <w:textAlignment w:val="baseline"/>
        <w:rPr>
          <w:rFonts w:hint="eastAsia" w:ascii="宋体" w:hAnsi="宋体" w:eastAsia="宋体" w:cs="宋体"/>
          <w:sz w:val="24"/>
          <w:szCs w:val="24"/>
          <w:lang w:val="en-US" w:eastAsia="zh-CN"/>
        </w:rPr>
      </w:pPr>
      <w:r>
        <w:rPr>
          <w:rFonts w:hint="eastAsia" w:ascii="宋体" w:hAnsi="宋体" w:eastAsia="宋体" w:cs="宋体"/>
          <w:sz w:val="24"/>
          <w:szCs w:val="24"/>
        </w:rPr>
        <w:t>电  话：</w:t>
      </w:r>
      <w:r>
        <w:rPr>
          <w:rFonts w:hint="eastAsia" w:ascii="宋体" w:hAnsi="宋体" w:eastAsia="宋体" w:cs="宋体"/>
          <w:i w:val="0"/>
          <w:iCs w:val="0"/>
          <w:caps w:val="0"/>
          <w:color w:val="000000"/>
          <w:spacing w:val="0"/>
          <w:sz w:val="24"/>
          <w:szCs w:val="24"/>
          <w:shd w:val="clear" w:color="auto" w:fill="FFFFFF"/>
          <w:vertAlign w:val="baseline"/>
        </w:rPr>
        <w:t>1</w:t>
      </w:r>
      <w:r>
        <w:rPr>
          <w:rFonts w:hint="eastAsia" w:ascii="宋体" w:hAnsi="宋体" w:eastAsia="宋体" w:cs="宋体"/>
          <w:i w:val="0"/>
          <w:iCs w:val="0"/>
          <w:caps w:val="0"/>
          <w:color w:val="000000"/>
          <w:spacing w:val="0"/>
          <w:sz w:val="24"/>
          <w:szCs w:val="24"/>
          <w:shd w:val="clear" w:color="auto" w:fill="FFFFFF"/>
          <w:vertAlign w:val="baseline"/>
          <w:lang w:val="en-US" w:eastAsia="zh-CN"/>
        </w:rPr>
        <w:t>3939154074</w:t>
      </w:r>
    </w:p>
    <w:p w14:paraId="3A4F9727">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监督电话：13838911265（纪检办公室）</w:t>
      </w:r>
    </w:p>
    <w:p w14:paraId="2AAF52C4">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地  址：河南省焦作市山阳区丰收东路2188号</w:t>
      </w:r>
    </w:p>
    <w:p w14:paraId="3F379EDE">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0" w:lineRule="atLeast"/>
        <w:ind w:left="0" w:right="0"/>
        <w:jc w:val="both"/>
        <w:textAlignment w:val="baseline"/>
        <w:rPr>
          <w:rFonts w:hint="default" w:ascii="Calibri" w:hAnsi="Calibri" w:cs="Calibri"/>
          <w:sz w:val="21"/>
          <w:szCs w:val="21"/>
        </w:rPr>
      </w:pPr>
      <w:r>
        <w:rPr>
          <w:rFonts w:hint="eastAsia" w:ascii="宋体" w:hAnsi="宋体" w:eastAsia="宋体" w:cs="宋体"/>
          <w:b/>
          <w:bCs/>
          <w:sz w:val="24"/>
          <w:szCs w:val="24"/>
        </w:rPr>
        <w:t>七</w:t>
      </w:r>
      <w:r>
        <w:rPr>
          <w:rFonts w:hint="eastAsia" w:ascii="宋体" w:hAnsi="宋体" w:eastAsia="宋体" w:cs="宋体"/>
          <w:b/>
          <w:bCs/>
          <w:snapToGrid w:val="0"/>
          <w:color w:val="auto"/>
          <w:kern w:val="0"/>
          <w:sz w:val="24"/>
          <w:szCs w:val="24"/>
          <w:highlight w:val="none"/>
          <w:lang w:val="en-US" w:eastAsia="en-US" w:bidi="ar-SA"/>
        </w:rPr>
        <w:t>、响应文件递交信息</w:t>
      </w:r>
    </w:p>
    <w:p w14:paraId="1DEA663E">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0" w:lineRule="atLeast"/>
        <w:ind w:left="0" w:right="0" w:firstLine="480"/>
        <w:jc w:val="both"/>
        <w:textAlignment w:val="baseline"/>
        <w:rPr>
          <w:rFonts w:hint="default" w:ascii="Calibri" w:hAnsi="Calibri" w:cs="Calibri"/>
          <w:sz w:val="21"/>
          <w:szCs w:val="21"/>
        </w:rPr>
      </w:pPr>
      <w:r>
        <w:rPr>
          <w:rFonts w:hint="eastAsia" w:ascii="宋体" w:hAnsi="宋体" w:eastAsia="宋体" w:cs="宋体"/>
          <w:i w:val="0"/>
          <w:iCs w:val="0"/>
          <w:caps w:val="0"/>
          <w:color w:val="000000"/>
          <w:spacing w:val="0"/>
          <w:sz w:val="24"/>
          <w:szCs w:val="24"/>
          <w:shd w:val="clear" w:color="auto" w:fill="FFFFFF"/>
          <w:vertAlign w:val="baseline"/>
        </w:rPr>
        <w:t>响应文件递交截止时间：2025年</w:t>
      </w:r>
      <w:r>
        <w:rPr>
          <w:rFonts w:hint="eastAsia" w:ascii="宋体" w:hAnsi="宋体" w:eastAsia="宋体" w:cs="宋体"/>
          <w:i w:val="0"/>
          <w:iCs w:val="0"/>
          <w:caps w:val="0"/>
          <w:color w:val="000000"/>
          <w:spacing w:val="0"/>
          <w:sz w:val="24"/>
          <w:szCs w:val="24"/>
          <w:shd w:val="clear" w:color="auto" w:fill="FFFFFF"/>
          <w:vertAlign w:val="baseline"/>
          <w:lang w:val="en-US" w:eastAsia="zh-CN"/>
        </w:rPr>
        <w:t>5</w:t>
      </w:r>
      <w:r>
        <w:rPr>
          <w:rFonts w:hint="eastAsia" w:ascii="宋体" w:hAnsi="宋体" w:eastAsia="宋体" w:cs="宋体"/>
          <w:i w:val="0"/>
          <w:iCs w:val="0"/>
          <w:caps w:val="0"/>
          <w:color w:val="000000"/>
          <w:spacing w:val="0"/>
          <w:sz w:val="24"/>
          <w:szCs w:val="24"/>
          <w:shd w:val="clear" w:color="auto" w:fill="FFFFFF"/>
          <w:vertAlign w:val="baseline"/>
        </w:rPr>
        <w:t>月</w:t>
      </w:r>
      <w:r>
        <w:rPr>
          <w:rFonts w:hint="eastAsia" w:ascii="宋体" w:hAnsi="宋体" w:eastAsia="宋体" w:cs="宋体"/>
          <w:i w:val="0"/>
          <w:iCs w:val="0"/>
          <w:caps w:val="0"/>
          <w:color w:val="000000"/>
          <w:spacing w:val="0"/>
          <w:sz w:val="24"/>
          <w:szCs w:val="24"/>
          <w:shd w:val="clear" w:color="auto" w:fill="FFFFFF"/>
          <w:vertAlign w:val="baseline"/>
          <w:lang w:val="en-US" w:eastAsia="zh-CN"/>
        </w:rPr>
        <w:t>23</w:t>
      </w:r>
      <w:r>
        <w:rPr>
          <w:rFonts w:hint="eastAsia" w:ascii="宋体" w:hAnsi="宋体" w:eastAsia="宋体" w:cs="宋体"/>
          <w:i w:val="0"/>
          <w:iCs w:val="0"/>
          <w:caps w:val="0"/>
          <w:color w:val="000000"/>
          <w:spacing w:val="0"/>
          <w:sz w:val="24"/>
          <w:szCs w:val="24"/>
          <w:shd w:val="clear" w:color="auto" w:fill="FFFFFF"/>
          <w:vertAlign w:val="baseline"/>
        </w:rPr>
        <w:t>日</w:t>
      </w:r>
      <w:r>
        <w:rPr>
          <w:rFonts w:hint="eastAsia" w:ascii="宋体" w:hAnsi="宋体" w:eastAsia="宋体" w:cs="宋体"/>
          <w:i w:val="0"/>
          <w:iCs w:val="0"/>
          <w:caps w:val="0"/>
          <w:color w:val="000000"/>
          <w:spacing w:val="0"/>
          <w:sz w:val="24"/>
          <w:szCs w:val="24"/>
          <w:shd w:val="clear" w:color="auto" w:fill="FFFFFF"/>
          <w:vertAlign w:val="baseline"/>
          <w:lang w:val="en-US" w:eastAsia="zh-CN"/>
        </w:rPr>
        <w:t>15</w:t>
      </w:r>
      <w:r>
        <w:rPr>
          <w:rFonts w:hint="eastAsia" w:ascii="宋体" w:hAnsi="宋体" w:eastAsia="宋体" w:cs="宋体"/>
          <w:i w:val="0"/>
          <w:iCs w:val="0"/>
          <w:caps w:val="0"/>
          <w:color w:val="000000"/>
          <w:spacing w:val="0"/>
          <w:sz w:val="24"/>
          <w:szCs w:val="24"/>
          <w:shd w:val="clear" w:color="auto" w:fill="FFFFFF"/>
          <w:vertAlign w:val="baseline"/>
        </w:rPr>
        <w:t>时00分</w:t>
      </w:r>
    </w:p>
    <w:p w14:paraId="26775971">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0" w:lineRule="atLeast"/>
        <w:ind w:left="0" w:right="0" w:firstLine="480"/>
        <w:jc w:val="both"/>
        <w:textAlignment w:val="baseline"/>
        <w:rPr>
          <w:rFonts w:hint="default" w:ascii="Calibri" w:hAnsi="Calibri" w:cs="Calibri"/>
          <w:sz w:val="21"/>
          <w:szCs w:val="21"/>
        </w:rPr>
      </w:pPr>
      <w:r>
        <w:rPr>
          <w:rFonts w:hint="eastAsia" w:ascii="宋体" w:hAnsi="宋体" w:eastAsia="宋体" w:cs="宋体"/>
          <w:i w:val="0"/>
          <w:iCs w:val="0"/>
          <w:caps w:val="0"/>
          <w:color w:val="000000"/>
          <w:spacing w:val="0"/>
          <w:sz w:val="24"/>
          <w:szCs w:val="24"/>
          <w:shd w:val="clear" w:color="auto" w:fill="FFFFFF"/>
          <w:vertAlign w:val="baseline"/>
        </w:rPr>
        <w:t>响应文件递交地点：焦作技师学院（河南省焦作市山阳区丰收东路2188号）树人楼203，逾期送达的或者未送达指定地点的响应文件，采购人不予受理。</w:t>
      </w:r>
    </w:p>
    <w:p w14:paraId="2A625C76">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0" w:lineRule="atLeast"/>
        <w:ind w:left="0" w:right="0"/>
        <w:jc w:val="both"/>
        <w:textAlignment w:val="baseline"/>
        <w:rPr>
          <w:rFonts w:hint="default" w:ascii="宋体" w:hAnsi="宋体" w:eastAsia="宋体" w:cs="宋体"/>
          <w:b/>
          <w:bCs/>
          <w:snapToGrid w:val="0"/>
          <w:color w:val="auto"/>
          <w:kern w:val="0"/>
          <w:sz w:val="24"/>
          <w:szCs w:val="24"/>
          <w:highlight w:val="none"/>
          <w:lang w:val="en-US" w:eastAsia="en-US" w:bidi="ar-SA"/>
        </w:rPr>
      </w:pPr>
      <w:r>
        <w:rPr>
          <w:rFonts w:hint="eastAsia" w:ascii="宋体" w:hAnsi="宋体" w:eastAsia="宋体" w:cs="宋体"/>
          <w:b/>
          <w:bCs/>
          <w:snapToGrid w:val="0"/>
          <w:color w:val="auto"/>
          <w:kern w:val="0"/>
          <w:sz w:val="24"/>
          <w:szCs w:val="24"/>
          <w:highlight w:val="none"/>
          <w:lang w:val="en-US" w:eastAsia="zh-CN" w:bidi="ar-SA"/>
        </w:rPr>
        <w:t>八</w:t>
      </w:r>
      <w:r>
        <w:rPr>
          <w:rFonts w:hint="eastAsia" w:ascii="宋体" w:hAnsi="宋体" w:eastAsia="宋体" w:cs="宋体"/>
          <w:b/>
          <w:bCs/>
          <w:snapToGrid w:val="0"/>
          <w:color w:val="auto"/>
          <w:kern w:val="0"/>
          <w:sz w:val="24"/>
          <w:szCs w:val="24"/>
          <w:highlight w:val="none"/>
          <w:lang w:val="en-US" w:eastAsia="en-US" w:bidi="ar-SA"/>
        </w:rPr>
        <w:t>、磋商会有关信息</w:t>
      </w:r>
    </w:p>
    <w:p w14:paraId="6FEBCDFB">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0" w:lineRule="atLeast"/>
        <w:ind w:left="0" w:right="0" w:firstLine="480"/>
        <w:jc w:val="both"/>
        <w:textAlignment w:val="baseline"/>
        <w:rPr>
          <w:rFonts w:hint="default" w:ascii="Calibri" w:hAnsi="Calibri" w:cs="Calibri"/>
          <w:sz w:val="21"/>
          <w:szCs w:val="21"/>
        </w:rPr>
      </w:pPr>
      <w:r>
        <w:rPr>
          <w:rFonts w:hint="eastAsia" w:ascii="宋体" w:hAnsi="宋体" w:eastAsia="宋体" w:cs="宋体"/>
          <w:i w:val="0"/>
          <w:iCs w:val="0"/>
          <w:caps w:val="0"/>
          <w:color w:val="000000"/>
          <w:spacing w:val="0"/>
          <w:sz w:val="24"/>
          <w:szCs w:val="24"/>
          <w:shd w:val="clear" w:color="auto" w:fill="FFFFFF"/>
          <w:vertAlign w:val="baseline"/>
        </w:rPr>
        <w:t>磋商会时间：2025年</w:t>
      </w:r>
      <w:r>
        <w:rPr>
          <w:rFonts w:hint="eastAsia" w:ascii="宋体" w:hAnsi="宋体" w:eastAsia="宋体" w:cs="宋体"/>
          <w:i w:val="0"/>
          <w:iCs w:val="0"/>
          <w:caps w:val="0"/>
          <w:color w:val="000000"/>
          <w:spacing w:val="0"/>
          <w:sz w:val="24"/>
          <w:szCs w:val="24"/>
          <w:shd w:val="clear" w:color="auto" w:fill="FFFFFF"/>
          <w:vertAlign w:val="baseline"/>
          <w:lang w:val="en-US" w:eastAsia="zh-CN"/>
        </w:rPr>
        <w:t>5</w:t>
      </w:r>
      <w:r>
        <w:rPr>
          <w:rFonts w:hint="eastAsia" w:ascii="宋体" w:hAnsi="宋体" w:eastAsia="宋体" w:cs="宋体"/>
          <w:i w:val="0"/>
          <w:iCs w:val="0"/>
          <w:caps w:val="0"/>
          <w:color w:val="000000"/>
          <w:spacing w:val="0"/>
          <w:sz w:val="24"/>
          <w:szCs w:val="24"/>
          <w:shd w:val="clear" w:color="auto" w:fill="FFFFFF"/>
          <w:vertAlign w:val="baseline"/>
        </w:rPr>
        <w:t>月</w:t>
      </w:r>
      <w:r>
        <w:rPr>
          <w:rFonts w:hint="eastAsia" w:ascii="宋体" w:hAnsi="宋体" w:eastAsia="宋体" w:cs="宋体"/>
          <w:i w:val="0"/>
          <w:iCs w:val="0"/>
          <w:caps w:val="0"/>
          <w:color w:val="FF0000"/>
          <w:spacing w:val="0"/>
          <w:sz w:val="24"/>
          <w:szCs w:val="24"/>
          <w:u w:val="single"/>
          <w:shd w:val="clear" w:color="auto" w:fill="FFFFFF"/>
          <w:vertAlign w:val="baseline"/>
        </w:rPr>
        <w:t>2</w:t>
      </w:r>
      <w:r>
        <w:rPr>
          <w:rFonts w:hint="eastAsia" w:ascii="宋体" w:hAnsi="宋体" w:eastAsia="宋体" w:cs="宋体"/>
          <w:i w:val="0"/>
          <w:iCs w:val="0"/>
          <w:caps w:val="0"/>
          <w:color w:val="FF0000"/>
          <w:spacing w:val="0"/>
          <w:sz w:val="24"/>
          <w:szCs w:val="24"/>
          <w:u w:val="single"/>
          <w:shd w:val="clear" w:color="auto" w:fill="FFFFFF"/>
          <w:vertAlign w:val="baseline"/>
          <w:lang w:val="en-US" w:eastAsia="zh-CN"/>
        </w:rPr>
        <w:t>3</w:t>
      </w:r>
      <w:r>
        <w:rPr>
          <w:rFonts w:hint="eastAsia" w:ascii="宋体" w:hAnsi="宋体" w:eastAsia="宋体" w:cs="宋体"/>
          <w:i w:val="0"/>
          <w:iCs w:val="0"/>
          <w:caps w:val="0"/>
          <w:color w:val="000000"/>
          <w:spacing w:val="0"/>
          <w:sz w:val="24"/>
          <w:szCs w:val="24"/>
          <w:shd w:val="clear" w:color="auto" w:fill="FFFFFF"/>
          <w:vertAlign w:val="baseline"/>
        </w:rPr>
        <w:t>日</w:t>
      </w:r>
      <w:r>
        <w:rPr>
          <w:rFonts w:hint="eastAsia" w:ascii="宋体" w:hAnsi="宋体" w:eastAsia="宋体" w:cs="宋体"/>
          <w:i w:val="0"/>
          <w:iCs w:val="0"/>
          <w:caps w:val="0"/>
          <w:color w:val="FF0000"/>
          <w:spacing w:val="0"/>
          <w:sz w:val="24"/>
          <w:szCs w:val="24"/>
          <w:u w:val="single"/>
          <w:shd w:val="clear" w:color="auto" w:fill="FFFFFF"/>
          <w:vertAlign w:val="baseline"/>
          <w:lang w:val="en-US" w:eastAsia="zh-CN"/>
        </w:rPr>
        <w:t>15</w:t>
      </w:r>
      <w:r>
        <w:rPr>
          <w:rFonts w:hint="eastAsia" w:ascii="宋体" w:hAnsi="宋体" w:eastAsia="宋体" w:cs="宋体"/>
          <w:i w:val="0"/>
          <w:iCs w:val="0"/>
          <w:caps w:val="0"/>
          <w:color w:val="000000"/>
          <w:spacing w:val="0"/>
          <w:sz w:val="24"/>
          <w:szCs w:val="24"/>
          <w:shd w:val="clear" w:color="auto" w:fill="FFFFFF"/>
          <w:vertAlign w:val="baseline"/>
        </w:rPr>
        <w:t>时</w:t>
      </w:r>
      <w:r>
        <w:rPr>
          <w:rFonts w:hint="eastAsia" w:ascii="宋体" w:hAnsi="宋体" w:eastAsia="宋体" w:cs="宋体"/>
          <w:i w:val="0"/>
          <w:iCs w:val="0"/>
          <w:caps w:val="0"/>
          <w:color w:val="FF0000"/>
          <w:spacing w:val="0"/>
          <w:sz w:val="24"/>
          <w:szCs w:val="24"/>
          <w:u w:val="single"/>
          <w:shd w:val="clear" w:color="auto" w:fill="FFFFFF"/>
          <w:vertAlign w:val="baseline"/>
        </w:rPr>
        <w:t>00</w:t>
      </w:r>
      <w:r>
        <w:rPr>
          <w:rFonts w:hint="eastAsia" w:ascii="宋体" w:hAnsi="宋体" w:eastAsia="宋体" w:cs="宋体"/>
          <w:i w:val="0"/>
          <w:iCs w:val="0"/>
          <w:caps w:val="0"/>
          <w:color w:val="000000"/>
          <w:spacing w:val="0"/>
          <w:sz w:val="24"/>
          <w:szCs w:val="24"/>
          <w:shd w:val="clear" w:color="auto" w:fill="FFFFFF"/>
          <w:vertAlign w:val="baseline"/>
        </w:rPr>
        <w:t>分；</w:t>
      </w:r>
    </w:p>
    <w:p w14:paraId="5571C24D">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40" w:lineRule="atLeast"/>
        <w:ind w:left="0" w:right="0" w:firstLine="480"/>
        <w:jc w:val="both"/>
        <w:textAlignment w:val="baseline"/>
        <w:rPr>
          <w:rFonts w:hint="default" w:ascii="Calibri" w:hAnsi="Calibri" w:cs="Calibri"/>
          <w:sz w:val="21"/>
          <w:szCs w:val="21"/>
        </w:rPr>
      </w:pPr>
      <w:r>
        <w:rPr>
          <w:rFonts w:hint="eastAsia" w:ascii="宋体" w:hAnsi="宋体" w:eastAsia="宋体" w:cs="宋体"/>
          <w:i w:val="0"/>
          <w:iCs w:val="0"/>
          <w:caps w:val="0"/>
          <w:color w:val="000000"/>
          <w:spacing w:val="0"/>
          <w:sz w:val="24"/>
          <w:szCs w:val="24"/>
          <w:shd w:val="clear" w:color="auto" w:fill="FFFFFF"/>
          <w:vertAlign w:val="baseline"/>
        </w:rPr>
        <w:t>磋商会地点：焦作技师学院（河南省焦作市山阳区丰收东路2188号）树人楼207</w:t>
      </w:r>
      <w:r>
        <w:rPr>
          <w:rFonts w:hint="eastAsia" w:ascii="宋体" w:hAnsi="宋体" w:eastAsia="宋体" w:cs="宋体"/>
          <w:i w:val="0"/>
          <w:iCs w:val="0"/>
          <w:caps w:val="0"/>
          <w:color w:val="000000"/>
          <w:spacing w:val="0"/>
          <w:sz w:val="24"/>
          <w:szCs w:val="24"/>
          <w:shd w:val="clear" w:color="auto" w:fill="FFFFFF"/>
          <w:vertAlign w:val="baseline"/>
          <w:lang w:val="en-US" w:eastAsia="zh-CN"/>
        </w:rPr>
        <w:t>室</w:t>
      </w:r>
      <w:r>
        <w:rPr>
          <w:rFonts w:hint="eastAsia" w:ascii="宋体" w:hAnsi="宋体" w:eastAsia="宋体" w:cs="宋体"/>
          <w:i w:val="0"/>
          <w:iCs w:val="0"/>
          <w:caps w:val="0"/>
          <w:color w:val="000000"/>
          <w:spacing w:val="0"/>
          <w:sz w:val="24"/>
          <w:szCs w:val="24"/>
          <w:shd w:val="clear" w:color="auto" w:fill="FFFFFF"/>
          <w:vertAlign w:val="baseline"/>
        </w:rPr>
        <w:t>。</w:t>
      </w:r>
    </w:p>
    <w:p w14:paraId="6BA4A63F">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无论</w:t>
      </w:r>
      <w:r>
        <w:rPr>
          <w:rFonts w:hint="eastAsia" w:ascii="宋体" w:hAnsi="宋体" w:eastAsia="宋体" w:cs="宋体"/>
          <w:sz w:val="24"/>
          <w:szCs w:val="24"/>
          <w:lang w:val="en-US" w:eastAsia="zh-CN"/>
        </w:rPr>
        <w:t>磋商</w:t>
      </w:r>
      <w:r>
        <w:rPr>
          <w:rFonts w:hint="eastAsia" w:ascii="宋体" w:hAnsi="宋体" w:eastAsia="宋体" w:cs="宋体"/>
          <w:sz w:val="24"/>
          <w:szCs w:val="24"/>
        </w:rPr>
        <w:t>结果如何，供应商参与本项目的所有费用均由自行承担。</w:t>
      </w:r>
    </w:p>
    <w:p w14:paraId="21D7049C">
      <w:pPr>
        <w:spacing w:line="440" w:lineRule="exact"/>
        <w:rPr>
          <w:rFonts w:hint="eastAsia" w:ascii="宋体" w:hAnsi="宋体" w:eastAsia="宋体" w:cs="宋体"/>
          <w:b/>
          <w:bCs/>
          <w:sz w:val="24"/>
          <w:szCs w:val="24"/>
        </w:rPr>
      </w:pPr>
      <w:r>
        <w:rPr>
          <w:rFonts w:hint="eastAsia" w:ascii="宋体" w:hAnsi="宋体" w:eastAsia="宋体" w:cs="宋体"/>
          <w:b/>
          <w:bCs/>
          <w:sz w:val="24"/>
          <w:szCs w:val="24"/>
        </w:rPr>
        <w:t>八、评选方法</w:t>
      </w:r>
    </w:p>
    <w:p w14:paraId="4174DE12">
      <w:pPr>
        <w:spacing w:line="500" w:lineRule="exact"/>
        <w:ind w:firstLine="480" w:firstLineChars="200"/>
        <w:jc w:val="center"/>
        <w:outlineLvl w:val="0"/>
        <w:rPr>
          <w:rFonts w:ascii="宋体" w:hAnsi="宋体" w:cs="宋体"/>
          <w:b/>
          <w:color w:val="FF0000"/>
          <w:sz w:val="24"/>
        </w:rPr>
      </w:pPr>
      <w:bookmarkStart w:id="0" w:name="_Toc16797"/>
      <w:bookmarkStart w:id="1" w:name="_Toc26960"/>
      <w:bookmarkStart w:id="2" w:name="_Toc13926"/>
      <w:r>
        <w:rPr>
          <w:rFonts w:hint="eastAsia" w:ascii="宋体" w:hAnsi="宋体" w:cs="宋体"/>
          <w:sz w:val="24"/>
        </w:rPr>
        <w:t>评分标准和内容</w:t>
      </w:r>
      <w:bookmarkEnd w:id="0"/>
      <w:bookmarkEnd w:id="1"/>
      <w:bookmarkEnd w:id="2"/>
    </w:p>
    <w:p w14:paraId="05C0433A">
      <w:pPr>
        <w:pStyle w:val="3"/>
        <w:rPr>
          <w:color w:val="FF0000"/>
        </w:rPr>
      </w:pPr>
    </w:p>
    <w:tbl>
      <w:tblPr>
        <w:tblStyle w:val="19"/>
        <w:tblW w:w="814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30"/>
        <w:gridCol w:w="815"/>
        <w:gridCol w:w="6004"/>
      </w:tblGrid>
      <w:tr w14:paraId="042519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7" w:hRule="atLeast"/>
          <w:jc w:val="center"/>
        </w:trPr>
        <w:tc>
          <w:tcPr>
            <w:tcW w:w="1330" w:type="dxa"/>
            <w:tcBorders>
              <w:top w:val="single" w:color="auto" w:sz="4" w:space="0"/>
              <w:right w:val="single" w:color="auto" w:sz="4" w:space="0"/>
            </w:tcBorders>
            <w:shd w:val="solid" w:color="FFFFFF" w:fill="auto"/>
            <w:noWrap w:val="0"/>
            <w:tcMar>
              <w:top w:w="0" w:type="dxa"/>
              <w:left w:w="108" w:type="dxa"/>
              <w:bottom w:w="0" w:type="dxa"/>
              <w:right w:w="108" w:type="dxa"/>
            </w:tcMar>
            <w:vAlign w:val="center"/>
          </w:tcPr>
          <w:p w14:paraId="6BCFC7DF">
            <w:pPr>
              <w:spacing w:line="360" w:lineRule="auto"/>
              <w:jc w:val="center"/>
              <w:rPr>
                <w:rFonts w:hint="eastAsia" w:ascii="宋体" w:hAnsi="宋体" w:eastAsia="宋体" w:cs="宋体"/>
                <w:color w:val="FF0000"/>
                <w:spacing w:val="1"/>
                <w:sz w:val="24"/>
                <w:szCs w:val="24"/>
              </w:rPr>
            </w:pPr>
            <w:r>
              <w:rPr>
                <w:rFonts w:hint="eastAsia" w:ascii="宋体" w:hAnsi="宋体" w:eastAsia="宋体" w:cs="宋体"/>
                <w:color w:val="FF0000"/>
                <w:spacing w:val="1"/>
                <w:sz w:val="24"/>
                <w:szCs w:val="24"/>
              </w:rPr>
              <w:t>评分因素</w:t>
            </w:r>
          </w:p>
        </w:tc>
        <w:tc>
          <w:tcPr>
            <w:tcW w:w="815" w:type="dxa"/>
            <w:tcBorders>
              <w:top w:val="single" w:color="auto" w:sz="4" w:space="0"/>
              <w:right w:val="single" w:color="auto" w:sz="4" w:space="0"/>
            </w:tcBorders>
            <w:shd w:val="solid" w:color="FFFFFF" w:fill="auto"/>
            <w:noWrap w:val="0"/>
            <w:tcMar>
              <w:top w:w="0" w:type="dxa"/>
              <w:left w:w="108" w:type="dxa"/>
              <w:bottom w:w="0" w:type="dxa"/>
              <w:right w:w="108" w:type="dxa"/>
            </w:tcMar>
            <w:vAlign w:val="center"/>
          </w:tcPr>
          <w:p w14:paraId="663898FE">
            <w:pPr>
              <w:spacing w:line="360" w:lineRule="auto"/>
              <w:jc w:val="center"/>
              <w:rPr>
                <w:rFonts w:hint="eastAsia" w:ascii="宋体" w:hAnsi="宋体" w:eastAsia="宋体" w:cs="宋体"/>
                <w:color w:val="FF0000"/>
                <w:spacing w:val="1"/>
                <w:sz w:val="24"/>
                <w:szCs w:val="24"/>
              </w:rPr>
            </w:pPr>
            <w:r>
              <w:rPr>
                <w:rFonts w:hint="eastAsia" w:ascii="宋体" w:hAnsi="宋体" w:eastAsia="宋体" w:cs="宋体"/>
                <w:color w:val="FF0000"/>
                <w:spacing w:val="1"/>
                <w:sz w:val="24"/>
                <w:szCs w:val="24"/>
              </w:rPr>
              <w:t>配分</w:t>
            </w:r>
            <w:r>
              <w:rPr>
                <w:rFonts w:hint="eastAsia" w:ascii="宋体" w:hAnsi="宋体" w:eastAsia="宋体" w:cs="宋体"/>
                <w:color w:val="FF0000"/>
                <w:sz w:val="24"/>
                <w:szCs w:val="24"/>
              </w:rPr>
              <w:t xml:space="preserve">                     </w:t>
            </w:r>
          </w:p>
        </w:tc>
        <w:tc>
          <w:tcPr>
            <w:tcW w:w="6004" w:type="dxa"/>
            <w:tcBorders>
              <w:top w:val="single" w:color="auto" w:sz="4" w:space="0"/>
            </w:tcBorders>
            <w:shd w:val="solid" w:color="FFFFFF" w:fill="auto"/>
            <w:noWrap w:val="0"/>
            <w:tcMar>
              <w:top w:w="0" w:type="dxa"/>
              <w:left w:w="108" w:type="dxa"/>
              <w:bottom w:w="0" w:type="dxa"/>
              <w:right w:w="108" w:type="dxa"/>
            </w:tcMar>
            <w:vAlign w:val="center"/>
          </w:tcPr>
          <w:p w14:paraId="0B6FAA66">
            <w:pPr>
              <w:spacing w:line="360" w:lineRule="auto"/>
              <w:ind w:firstLine="480" w:firstLineChars="200"/>
              <w:jc w:val="center"/>
              <w:rPr>
                <w:rFonts w:hint="eastAsia" w:ascii="宋体" w:hAnsi="宋体" w:eastAsia="宋体" w:cs="宋体"/>
                <w:color w:val="FF0000"/>
                <w:sz w:val="24"/>
                <w:szCs w:val="24"/>
              </w:rPr>
            </w:pPr>
            <w:r>
              <w:rPr>
                <w:rFonts w:hint="eastAsia" w:ascii="宋体" w:hAnsi="宋体" w:eastAsia="宋体" w:cs="宋体"/>
                <w:color w:val="FF0000"/>
                <w:sz w:val="24"/>
                <w:szCs w:val="24"/>
              </w:rPr>
              <w:t>评分标准</w:t>
            </w:r>
          </w:p>
        </w:tc>
      </w:tr>
      <w:tr w14:paraId="771B40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2" w:hRule="atLeast"/>
          <w:jc w:val="center"/>
        </w:trPr>
        <w:tc>
          <w:tcPr>
            <w:tcW w:w="1330" w:type="dxa"/>
            <w:tcBorders>
              <w:left w:val="single" w:color="auto" w:sz="4" w:space="0"/>
            </w:tcBorders>
            <w:shd w:val="solid" w:color="FFFFFF" w:fill="auto"/>
            <w:noWrap w:val="0"/>
            <w:tcMar>
              <w:top w:w="0" w:type="dxa"/>
              <w:left w:w="108" w:type="dxa"/>
              <w:bottom w:w="0" w:type="dxa"/>
              <w:right w:w="108" w:type="dxa"/>
            </w:tcMar>
            <w:vAlign w:val="center"/>
          </w:tcPr>
          <w:p w14:paraId="2CD6650A">
            <w:pPr>
              <w:spacing w:line="360" w:lineRule="auto"/>
              <w:jc w:val="center"/>
              <w:rPr>
                <w:rFonts w:hint="eastAsia" w:ascii="宋体" w:hAnsi="宋体" w:eastAsia="宋体" w:cs="宋体"/>
                <w:color w:val="FF0000"/>
                <w:sz w:val="24"/>
                <w:szCs w:val="24"/>
                <w:lang w:eastAsia="zh-CN"/>
              </w:rPr>
            </w:pPr>
            <w:r>
              <w:rPr>
                <w:rFonts w:hint="eastAsia" w:ascii="宋体" w:hAnsi="宋体" w:eastAsia="宋体" w:cs="宋体"/>
                <w:color w:val="FF0000"/>
                <w:sz w:val="24"/>
                <w:szCs w:val="24"/>
                <w:lang w:eastAsia="zh-CN"/>
              </w:rPr>
              <w:t>价格</w:t>
            </w:r>
          </w:p>
        </w:tc>
        <w:tc>
          <w:tcPr>
            <w:tcW w:w="815" w:type="dxa"/>
            <w:tcBorders>
              <w:left w:val="single" w:color="auto" w:sz="4" w:space="0"/>
            </w:tcBorders>
            <w:shd w:val="solid" w:color="FFFFFF" w:fill="auto"/>
            <w:noWrap w:val="0"/>
            <w:tcMar>
              <w:top w:w="0" w:type="dxa"/>
              <w:left w:w="108" w:type="dxa"/>
              <w:bottom w:w="0" w:type="dxa"/>
              <w:right w:w="108" w:type="dxa"/>
            </w:tcMar>
            <w:vAlign w:val="center"/>
          </w:tcPr>
          <w:p w14:paraId="2253AFB7">
            <w:pPr>
              <w:spacing w:line="360" w:lineRule="auto"/>
              <w:jc w:val="center"/>
              <w:rPr>
                <w:rFonts w:hint="default" w:ascii="宋体" w:hAnsi="宋体" w:eastAsia="宋体" w:cs="宋体"/>
                <w:color w:val="FF0000"/>
                <w:sz w:val="24"/>
                <w:szCs w:val="24"/>
                <w:lang w:val="en-US" w:eastAsia="zh-CN"/>
              </w:rPr>
            </w:pPr>
            <w:r>
              <w:rPr>
                <w:rFonts w:hint="eastAsia" w:ascii="宋体" w:hAnsi="宋体" w:cs="宋体"/>
                <w:color w:val="FF0000"/>
                <w:sz w:val="24"/>
                <w:szCs w:val="24"/>
                <w:lang w:val="en-US" w:eastAsia="zh-CN"/>
              </w:rPr>
              <w:t>60</w:t>
            </w:r>
          </w:p>
        </w:tc>
        <w:tc>
          <w:tcPr>
            <w:tcW w:w="6004" w:type="dxa"/>
            <w:tcBorders>
              <w:left w:val="single" w:color="auto" w:sz="4" w:space="0"/>
            </w:tcBorders>
            <w:shd w:val="solid" w:color="FFFFFF" w:fill="auto"/>
            <w:noWrap w:val="0"/>
            <w:tcMar>
              <w:top w:w="0" w:type="dxa"/>
              <w:left w:w="108" w:type="dxa"/>
              <w:bottom w:w="0" w:type="dxa"/>
              <w:right w:w="108" w:type="dxa"/>
            </w:tcMar>
            <w:vAlign w:val="center"/>
          </w:tcPr>
          <w:p w14:paraId="732DEC2F">
            <w:pPr>
              <w:snapToGrid w:val="0"/>
              <w:rPr>
                <w:rFonts w:hint="eastAsia" w:ascii="宋体" w:hAnsi="宋体" w:eastAsia="宋体" w:cs="宋体"/>
                <w:color w:val="FF0000"/>
                <w:spacing w:val="-9"/>
                <w:sz w:val="24"/>
                <w:szCs w:val="24"/>
              </w:rPr>
            </w:pPr>
            <w:r>
              <w:rPr>
                <w:rFonts w:hint="eastAsia" w:ascii="宋体" w:hAnsi="宋体" w:eastAsia="宋体" w:cs="宋体"/>
                <w:color w:val="FF0000"/>
                <w:spacing w:val="-9"/>
                <w:sz w:val="24"/>
                <w:szCs w:val="24"/>
              </w:rPr>
              <w:t>1）价格分采用低价优先法计算，即通过资格性和符合性审查且投标价格最低的投标报价为评标基准价，其价格得分为满分</w:t>
            </w:r>
            <w:r>
              <w:rPr>
                <w:rFonts w:hint="eastAsia" w:ascii="宋体" w:hAnsi="宋体" w:eastAsia="宋体" w:cs="宋体"/>
                <w:color w:val="FF0000"/>
                <w:spacing w:val="-9"/>
                <w:sz w:val="24"/>
                <w:szCs w:val="24"/>
                <w:lang w:val="en-US" w:eastAsia="zh-CN"/>
              </w:rPr>
              <w:t>40</w:t>
            </w:r>
            <w:r>
              <w:rPr>
                <w:rFonts w:hint="eastAsia" w:ascii="宋体" w:hAnsi="宋体" w:eastAsia="宋体" w:cs="宋体"/>
                <w:color w:val="FF0000"/>
                <w:spacing w:val="-9"/>
                <w:sz w:val="24"/>
                <w:szCs w:val="24"/>
              </w:rPr>
              <w:t>分。</w:t>
            </w:r>
          </w:p>
          <w:p w14:paraId="3BB7FBF5">
            <w:pPr>
              <w:snapToGrid w:val="0"/>
              <w:rPr>
                <w:rFonts w:hint="eastAsia" w:ascii="宋体" w:hAnsi="宋体" w:eastAsia="宋体" w:cs="宋体"/>
                <w:color w:val="FF0000"/>
                <w:spacing w:val="-9"/>
                <w:sz w:val="24"/>
                <w:szCs w:val="24"/>
              </w:rPr>
            </w:pPr>
            <w:r>
              <w:rPr>
                <w:rFonts w:hint="eastAsia" w:ascii="宋体" w:hAnsi="宋体" w:eastAsia="宋体" w:cs="宋体"/>
                <w:color w:val="FF0000"/>
                <w:spacing w:val="-9"/>
                <w:sz w:val="24"/>
                <w:szCs w:val="24"/>
              </w:rPr>
              <w:t>（2）其他投标人的价格分统一按照下列公式计算：</w:t>
            </w:r>
          </w:p>
          <w:p w14:paraId="2FA416CB">
            <w:pPr>
              <w:snapToGrid w:val="0"/>
              <w:rPr>
                <w:rFonts w:hint="eastAsia" w:ascii="宋体" w:hAnsi="宋体" w:eastAsia="宋体" w:cs="宋体"/>
                <w:color w:val="FF0000"/>
                <w:spacing w:val="-9"/>
                <w:sz w:val="24"/>
                <w:szCs w:val="24"/>
                <w:lang w:val="en-US" w:eastAsia="zh-CN"/>
              </w:rPr>
            </w:pPr>
            <w:r>
              <w:rPr>
                <w:rFonts w:hint="eastAsia" w:ascii="宋体" w:hAnsi="宋体" w:eastAsia="宋体" w:cs="宋体"/>
                <w:color w:val="FF0000"/>
                <w:spacing w:val="-9"/>
                <w:sz w:val="24"/>
                <w:szCs w:val="24"/>
              </w:rPr>
              <w:t>投标报价得分=(评标基准价／投标报价)×</w:t>
            </w:r>
            <w:r>
              <w:rPr>
                <w:rFonts w:hint="eastAsia" w:ascii="宋体" w:hAnsi="宋体" w:cs="宋体"/>
                <w:color w:val="FF0000"/>
                <w:spacing w:val="-9"/>
                <w:sz w:val="24"/>
                <w:szCs w:val="24"/>
                <w:lang w:val="en-US" w:eastAsia="zh-CN"/>
              </w:rPr>
              <w:t>5</w:t>
            </w:r>
            <w:r>
              <w:rPr>
                <w:rFonts w:hint="eastAsia" w:ascii="宋体" w:hAnsi="宋体" w:eastAsia="宋体" w:cs="宋体"/>
                <w:color w:val="FF0000"/>
                <w:spacing w:val="-9"/>
                <w:sz w:val="24"/>
                <w:szCs w:val="24"/>
                <w:lang w:val="en-US" w:eastAsia="zh-CN"/>
              </w:rPr>
              <w:t>0</w:t>
            </w:r>
          </w:p>
          <w:p w14:paraId="43ACE0CC">
            <w:pPr>
              <w:spacing w:line="440" w:lineRule="exact"/>
              <w:rPr>
                <w:rFonts w:hint="eastAsia" w:ascii="宋体" w:hAnsi="宋体" w:eastAsia="宋体" w:cs="宋体"/>
                <w:color w:val="FF0000"/>
                <w:sz w:val="24"/>
                <w:szCs w:val="24"/>
                <w:lang w:eastAsia="zh-CN"/>
              </w:rPr>
            </w:pPr>
            <w:r>
              <w:rPr>
                <w:rFonts w:hint="eastAsia" w:ascii="宋体" w:hAnsi="宋体" w:eastAsia="宋体" w:cs="宋体"/>
                <w:color w:val="FF0000"/>
                <w:spacing w:val="-9"/>
                <w:sz w:val="24"/>
                <w:szCs w:val="24"/>
              </w:rPr>
              <w:t>注：价格分计算保留小数点后二位。</w:t>
            </w:r>
          </w:p>
        </w:tc>
      </w:tr>
      <w:tr w14:paraId="1FC24C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jc w:val="center"/>
        </w:trPr>
        <w:tc>
          <w:tcPr>
            <w:tcW w:w="1330" w:type="dxa"/>
            <w:tcBorders>
              <w:left w:val="single" w:color="auto" w:sz="4" w:space="0"/>
            </w:tcBorders>
            <w:shd w:val="solid" w:color="FFFFFF" w:fill="auto"/>
            <w:noWrap w:val="0"/>
            <w:tcMar>
              <w:top w:w="0" w:type="dxa"/>
              <w:left w:w="108" w:type="dxa"/>
              <w:bottom w:w="0" w:type="dxa"/>
              <w:right w:w="108" w:type="dxa"/>
            </w:tcMar>
            <w:vAlign w:val="center"/>
          </w:tcPr>
          <w:p w14:paraId="3F45763B">
            <w:pPr>
              <w:spacing w:line="360" w:lineRule="auto"/>
              <w:jc w:val="center"/>
              <w:rPr>
                <w:rFonts w:hint="default" w:ascii="宋体" w:hAnsi="宋体" w:eastAsia="宋体" w:cs="宋体"/>
                <w:color w:val="FF0000"/>
                <w:sz w:val="24"/>
                <w:szCs w:val="24"/>
                <w:lang w:val="en-US" w:eastAsia="zh-CN"/>
              </w:rPr>
            </w:pPr>
            <w:r>
              <w:rPr>
                <w:rFonts w:hint="eastAsia" w:ascii="宋体" w:hAnsi="宋体" w:eastAsia="宋体" w:cs="宋体"/>
                <w:color w:val="FF0000"/>
                <w:sz w:val="24"/>
                <w:szCs w:val="24"/>
                <w:lang w:val="en-US" w:eastAsia="zh-CN"/>
              </w:rPr>
              <w:t>布料质量</w:t>
            </w:r>
          </w:p>
        </w:tc>
        <w:tc>
          <w:tcPr>
            <w:tcW w:w="815" w:type="dxa"/>
            <w:tcBorders>
              <w:left w:val="single" w:color="auto" w:sz="4" w:space="0"/>
            </w:tcBorders>
            <w:shd w:val="solid" w:color="FFFFFF" w:fill="auto"/>
            <w:noWrap w:val="0"/>
            <w:tcMar>
              <w:top w:w="0" w:type="dxa"/>
              <w:left w:w="108" w:type="dxa"/>
              <w:bottom w:w="0" w:type="dxa"/>
              <w:right w:w="108" w:type="dxa"/>
            </w:tcMar>
            <w:vAlign w:val="center"/>
          </w:tcPr>
          <w:p w14:paraId="2A6493CB">
            <w:pPr>
              <w:spacing w:line="360" w:lineRule="auto"/>
              <w:jc w:val="center"/>
              <w:rPr>
                <w:rFonts w:hint="eastAsia" w:ascii="宋体" w:hAnsi="宋体" w:eastAsia="宋体" w:cs="宋体"/>
                <w:color w:val="FF0000"/>
                <w:sz w:val="24"/>
                <w:szCs w:val="24"/>
                <w:lang w:val="en-US" w:eastAsia="zh-CN"/>
              </w:rPr>
            </w:pPr>
            <w:r>
              <w:rPr>
                <w:rFonts w:hint="eastAsia" w:ascii="宋体" w:hAnsi="宋体" w:eastAsia="宋体" w:cs="宋体"/>
                <w:color w:val="FF0000"/>
                <w:sz w:val="24"/>
                <w:szCs w:val="24"/>
                <w:lang w:val="en-US" w:eastAsia="zh-CN"/>
              </w:rPr>
              <w:t>10</w:t>
            </w:r>
          </w:p>
        </w:tc>
        <w:tc>
          <w:tcPr>
            <w:tcW w:w="6004" w:type="dxa"/>
            <w:tcBorders>
              <w:left w:val="single" w:color="auto" w:sz="4" w:space="0"/>
            </w:tcBorders>
            <w:shd w:val="solid" w:color="FFFFFF" w:fill="auto"/>
            <w:noWrap w:val="0"/>
            <w:tcMar>
              <w:top w:w="0" w:type="dxa"/>
              <w:left w:w="108" w:type="dxa"/>
              <w:bottom w:w="0" w:type="dxa"/>
              <w:right w:w="108" w:type="dxa"/>
            </w:tcMar>
            <w:vAlign w:val="center"/>
          </w:tcPr>
          <w:p w14:paraId="543C1E16">
            <w:pPr>
              <w:spacing w:line="440" w:lineRule="exact"/>
              <w:rPr>
                <w:rFonts w:hint="eastAsia" w:ascii="宋体" w:hAnsi="宋体" w:eastAsia="宋体" w:cs="宋体"/>
                <w:color w:val="FF0000"/>
                <w:sz w:val="24"/>
                <w:szCs w:val="24"/>
                <w:lang w:eastAsia="zh-CN"/>
              </w:rPr>
            </w:pPr>
            <w:r>
              <w:rPr>
                <w:rFonts w:hint="eastAsia" w:ascii="宋体" w:hAnsi="宋体" w:cs="宋体"/>
                <w:color w:val="FF0000"/>
                <w:sz w:val="24"/>
                <w:szCs w:val="24"/>
                <w:lang w:val="en-US" w:eastAsia="zh-CN"/>
              </w:rPr>
              <w:t>根据供应商</w:t>
            </w:r>
            <w:r>
              <w:rPr>
                <w:rFonts w:hint="eastAsia" w:ascii="宋体" w:hAnsi="宋体" w:cs="宋体"/>
                <w:color w:val="FF0000"/>
                <w:sz w:val="24"/>
                <w:szCs w:val="24"/>
                <w:lang w:eastAsia="zh-CN"/>
              </w:rPr>
              <w:t>提供</w:t>
            </w:r>
            <w:r>
              <w:rPr>
                <w:rFonts w:hint="eastAsia" w:ascii="宋体" w:hAnsi="宋体" w:cs="宋体"/>
                <w:color w:val="FF0000"/>
                <w:sz w:val="24"/>
                <w:szCs w:val="24"/>
                <w:lang w:val="en-US" w:eastAsia="zh-CN"/>
              </w:rPr>
              <w:t>的布料样品质量打分，优打10分，良好打6分，差打0-5分。</w:t>
            </w:r>
          </w:p>
        </w:tc>
      </w:tr>
      <w:tr w14:paraId="1D8C37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jc w:val="center"/>
        </w:trPr>
        <w:tc>
          <w:tcPr>
            <w:tcW w:w="1330" w:type="dxa"/>
            <w:tcBorders>
              <w:left w:val="single" w:color="auto" w:sz="4" w:space="0"/>
            </w:tcBorders>
            <w:shd w:val="solid" w:color="FFFFFF" w:fill="auto"/>
            <w:noWrap w:val="0"/>
            <w:tcMar>
              <w:top w:w="0" w:type="dxa"/>
              <w:left w:w="108" w:type="dxa"/>
              <w:bottom w:w="0" w:type="dxa"/>
              <w:right w:w="108" w:type="dxa"/>
            </w:tcMar>
            <w:vAlign w:val="center"/>
          </w:tcPr>
          <w:p w14:paraId="2195DD42">
            <w:pPr>
              <w:spacing w:line="360" w:lineRule="auto"/>
              <w:jc w:val="center"/>
              <w:rPr>
                <w:rFonts w:hint="default" w:ascii="宋体" w:hAnsi="宋体" w:eastAsia="宋体" w:cs="宋体"/>
                <w:color w:val="FF0000"/>
                <w:sz w:val="24"/>
                <w:szCs w:val="24"/>
                <w:lang w:val="en-US" w:eastAsia="zh-CN"/>
              </w:rPr>
            </w:pPr>
            <w:r>
              <w:rPr>
                <w:rFonts w:hint="eastAsia" w:ascii="宋体" w:hAnsi="宋体" w:cs="宋体"/>
                <w:color w:val="FF0000"/>
                <w:sz w:val="24"/>
                <w:szCs w:val="24"/>
                <w:lang w:val="en-US" w:eastAsia="zh-CN"/>
              </w:rPr>
              <w:t>轨道质量</w:t>
            </w:r>
          </w:p>
        </w:tc>
        <w:tc>
          <w:tcPr>
            <w:tcW w:w="815" w:type="dxa"/>
            <w:tcBorders>
              <w:left w:val="single" w:color="auto" w:sz="4" w:space="0"/>
            </w:tcBorders>
            <w:shd w:val="solid" w:color="FFFFFF" w:fill="auto"/>
            <w:noWrap w:val="0"/>
            <w:tcMar>
              <w:top w:w="0" w:type="dxa"/>
              <w:left w:w="108" w:type="dxa"/>
              <w:bottom w:w="0" w:type="dxa"/>
              <w:right w:w="108" w:type="dxa"/>
            </w:tcMar>
            <w:vAlign w:val="center"/>
          </w:tcPr>
          <w:p w14:paraId="3615E141">
            <w:pPr>
              <w:spacing w:line="360" w:lineRule="auto"/>
              <w:jc w:val="center"/>
              <w:rPr>
                <w:rFonts w:hint="eastAsia" w:ascii="宋体" w:hAnsi="宋体" w:eastAsia="宋体" w:cs="宋体"/>
                <w:color w:val="FF0000"/>
                <w:sz w:val="24"/>
                <w:szCs w:val="24"/>
                <w:lang w:val="en-US" w:eastAsia="zh-CN"/>
              </w:rPr>
            </w:pPr>
            <w:r>
              <w:rPr>
                <w:rFonts w:hint="eastAsia" w:ascii="宋体" w:hAnsi="宋体" w:cs="宋体"/>
                <w:color w:val="FF0000"/>
                <w:sz w:val="24"/>
                <w:szCs w:val="24"/>
                <w:lang w:val="en-US" w:eastAsia="zh-CN"/>
              </w:rPr>
              <w:t>10</w:t>
            </w:r>
          </w:p>
        </w:tc>
        <w:tc>
          <w:tcPr>
            <w:tcW w:w="6004" w:type="dxa"/>
            <w:tcBorders>
              <w:left w:val="single" w:color="auto" w:sz="4" w:space="0"/>
            </w:tcBorders>
            <w:shd w:val="solid" w:color="FFFFFF" w:fill="auto"/>
            <w:noWrap w:val="0"/>
            <w:tcMar>
              <w:top w:w="0" w:type="dxa"/>
              <w:left w:w="108" w:type="dxa"/>
              <w:bottom w:w="0" w:type="dxa"/>
              <w:right w:w="108" w:type="dxa"/>
            </w:tcMar>
            <w:vAlign w:val="center"/>
          </w:tcPr>
          <w:p w14:paraId="04D9CAAF">
            <w:pPr>
              <w:spacing w:line="440" w:lineRule="exact"/>
              <w:rPr>
                <w:rFonts w:hint="eastAsia" w:ascii="宋体" w:hAnsi="宋体" w:cs="宋体"/>
                <w:color w:val="FF0000"/>
                <w:sz w:val="24"/>
                <w:szCs w:val="24"/>
                <w:lang w:eastAsia="zh-CN"/>
              </w:rPr>
            </w:pPr>
            <w:r>
              <w:rPr>
                <w:rFonts w:hint="eastAsia" w:ascii="宋体" w:hAnsi="宋体" w:cs="宋体"/>
                <w:color w:val="FF0000"/>
                <w:sz w:val="24"/>
                <w:szCs w:val="24"/>
                <w:lang w:val="en-US" w:eastAsia="zh-CN"/>
              </w:rPr>
              <w:t>根据供应商</w:t>
            </w:r>
            <w:r>
              <w:rPr>
                <w:rFonts w:hint="eastAsia" w:ascii="宋体" w:hAnsi="宋体" w:cs="宋体"/>
                <w:color w:val="FF0000"/>
                <w:sz w:val="24"/>
                <w:szCs w:val="24"/>
                <w:lang w:eastAsia="zh-CN"/>
              </w:rPr>
              <w:t>提供</w:t>
            </w:r>
            <w:r>
              <w:rPr>
                <w:rFonts w:hint="eastAsia" w:ascii="宋体" w:hAnsi="宋体" w:cs="宋体"/>
                <w:color w:val="FF0000"/>
                <w:sz w:val="24"/>
                <w:szCs w:val="24"/>
                <w:lang w:val="en-US" w:eastAsia="zh-CN"/>
              </w:rPr>
              <w:t>的轨道质量打分，优打10分，良好打6分，差打0-5分。</w:t>
            </w:r>
          </w:p>
        </w:tc>
      </w:tr>
      <w:tr w14:paraId="46DD08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cantSplit/>
          <w:trHeight w:val="90" w:hRule="atLeast"/>
          <w:jc w:val="center"/>
        </w:trPr>
        <w:tc>
          <w:tcPr>
            <w:tcW w:w="1330" w:type="dxa"/>
            <w:tcBorders>
              <w:left w:val="single" w:color="auto" w:sz="4" w:space="0"/>
              <w:bottom w:val="single" w:color="auto" w:sz="4" w:space="0"/>
            </w:tcBorders>
            <w:shd w:val="solid" w:color="FFFFFF" w:fill="auto"/>
            <w:noWrap w:val="0"/>
            <w:tcMar>
              <w:top w:w="0" w:type="dxa"/>
              <w:left w:w="108" w:type="dxa"/>
              <w:bottom w:w="0" w:type="dxa"/>
              <w:right w:w="108" w:type="dxa"/>
            </w:tcMar>
            <w:vAlign w:val="center"/>
          </w:tcPr>
          <w:p w14:paraId="52603EE8">
            <w:pPr>
              <w:spacing w:line="360" w:lineRule="auto"/>
              <w:jc w:val="center"/>
              <w:rPr>
                <w:rFonts w:hint="default" w:ascii="宋体" w:hAnsi="宋体" w:eastAsia="宋体" w:cs="宋体"/>
                <w:color w:val="FF0000"/>
                <w:sz w:val="24"/>
                <w:szCs w:val="24"/>
                <w:lang w:val="en-US" w:eastAsia="zh-CN"/>
              </w:rPr>
            </w:pPr>
            <w:r>
              <w:rPr>
                <w:rFonts w:hint="eastAsia" w:ascii="宋体" w:hAnsi="宋体" w:eastAsia="宋体" w:cs="宋体"/>
                <w:color w:val="FF0000"/>
                <w:sz w:val="24"/>
                <w:szCs w:val="24"/>
                <w:lang w:val="en-US" w:eastAsia="zh-CN"/>
              </w:rPr>
              <w:t>安装工艺</w:t>
            </w:r>
          </w:p>
        </w:tc>
        <w:tc>
          <w:tcPr>
            <w:tcW w:w="815" w:type="dxa"/>
            <w:tcBorders>
              <w:left w:val="single" w:color="auto" w:sz="4" w:space="0"/>
              <w:bottom w:val="single" w:color="auto" w:sz="4" w:space="0"/>
            </w:tcBorders>
            <w:shd w:val="solid" w:color="FFFFFF" w:fill="auto"/>
            <w:noWrap w:val="0"/>
            <w:tcMar>
              <w:top w:w="0" w:type="dxa"/>
              <w:left w:w="108" w:type="dxa"/>
              <w:bottom w:w="0" w:type="dxa"/>
              <w:right w:w="108" w:type="dxa"/>
            </w:tcMar>
            <w:vAlign w:val="center"/>
          </w:tcPr>
          <w:p w14:paraId="6E27B2F3">
            <w:pPr>
              <w:snapToGrid w:val="0"/>
              <w:jc w:val="center"/>
              <w:rPr>
                <w:rFonts w:hint="default" w:ascii="宋体" w:hAnsi="宋体" w:eastAsia="宋体" w:cs="宋体"/>
                <w:color w:val="FF0000"/>
                <w:sz w:val="24"/>
                <w:szCs w:val="24"/>
                <w:lang w:val="en-US" w:eastAsia="zh-CN"/>
              </w:rPr>
            </w:pPr>
            <w:r>
              <w:rPr>
                <w:rFonts w:hint="eastAsia" w:ascii="宋体" w:hAnsi="宋体" w:cs="宋体"/>
                <w:color w:val="FF0000"/>
                <w:spacing w:val="-9"/>
                <w:sz w:val="24"/>
                <w:szCs w:val="24"/>
                <w:lang w:val="en-US" w:eastAsia="zh-CN"/>
              </w:rPr>
              <w:t>10</w:t>
            </w:r>
          </w:p>
        </w:tc>
        <w:tc>
          <w:tcPr>
            <w:tcW w:w="6004" w:type="dxa"/>
            <w:tcBorders>
              <w:left w:val="single" w:color="auto" w:sz="4" w:space="0"/>
              <w:right w:val="single" w:color="auto" w:sz="4" w:space="0"/>
            </w:tcBorders>
            <w:shd w:val="solid" w:color="FFFFFF" w:fill="auto"/>
            <w:noWrap w:val="0"/>
            <w:tcMar>
              <w:top w:w="0" w:type="dxa"/>
              <w:left w:w="108" w:type="dxa"/>
              <w:bottom w:w="0" w:type="dxa"/>
              <w:right w:w="108" w:type="dxa"/>
            </w:tcMar>
            <w:vAlign w:val="center"/>
          </w:tcPr>
          <w:p w14:paraId="0FC0D573">
            <w:pPr>
              <w:snapToGrid w:val="0"/>
              <w:rPr>
                <w:rFonts w:hint="eastAsia" w:ascii="宋体" w:hAnsi="宋体" w:eastAsia="宋体" w:cs="宋体"/>
                <w:color w:val="FF0000"/>
                <w:sz w:val="24"/>
                <w:szCs w:val="24"/>
              </w:rPr>
            </w:pPr>
            <w:r>
              <w:rPr>
                <w:rFonts w:hint="eastAsia" w:ascii="宋体" w:hAnsi="宋体" w:cs="宋体"/>
                <w:color w:val="FF0000"/>
                <w:sz w:val="24"/>
                <w:szCs w:val="24"/>
                <w:lang w:val="en-US" w:eastAsia="zh-CN"/>
              </w:rPr>
              <w:t>根据供应商施工方案中的安装工艺打分，牢固美观优打10分，良好打6分，差打0-5分。</w:t>
            </w:r>
          </w:p>
        </w:tc>
      </w:tr>
      <w:tr w14:paraId="7ED342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cantSplit/>
          <w:trHeight w:val="90" w:hRule="atLeast"/>
          <w:jc w:val="center"/>
        </w:trPr>
        <w:tc>
          <w:tcPr>
            <w:tcW w:w="1330" w:type="dxa"/>
            <w:tcBorders>
              <w:top w:val="single" w:color="auto" w:sz="4" w:space="0"/>
              <w:left w:val="single" w:color="auto" w:sz="4" w:space="0"/>
              <w:right w:val="nil"/>
            </w:tcBorders>
            <w:shd w:val="solid" w:color="FFFFFF" w:fill="auto"/>
            <w:noWrap w:val="0"/>
            <w:tcMar>
              <w:top w:w="0" w:type="dxa"/>
              <w:left w:w="108" w:type="dxa"/>
              <w:bottom w:w="0" w:type="dxa"/>
              <w:right w:w="108" w:type="dxa"/>
            </w:tcMar>
            <w:vAlign w:val="center"/>
          </w:tcPr>
          <w:p w14:paraId="36F6FF2A">
            <w:pPr>
              <w:spacing w:line="360" w:lineRule="auto"/>
              <w:jc w:val="center"/>
              <w:rPr>
                <w:rFonts w:hint="default" w:ascii="宋体" w:hAnsi="宋体" w:eastAsia="宋体" w:cs="宋体"/>
                <w:color w:val="FF0000"/>
                <w:sz w:val="24"/>
                <w:szCs w:val="24"/>
                <w:lang w:val="en-US" w:eastAsia="zh-CN"/>
              </w:rPr>
            </w:pPr>
            <w:r>
              <w:rPr>
                <w:rFonts w:hint="eastAsia" w:ascii="宋体" w:hAnsi="宋体" w:eastAsia="宋体" w:cs="宋体"/>
                <w:color w:val="FF0000"/>
                <w:sz w:val="24"/>
                <w:szCs w:val="24"/>
                <w:lang w:val="en-US" w:eastAsia="zh-CN"/>
              </w:rPr>
              <w:t>其他配件</w:t>
            </w:r>
          </w:p>
        </w:tc>
        <w:tc>
          <w:tcPr>
            <w:tcW w:w="815" w:type="dxa"/>
            <w:tcBorders>
              <w:top w:val="single" w:color="auto" w:sz="4" w:space="0"/>
              <w:left w:val="single" w:color="auto" w:sz="4" w:space="0"/>
            </w:tcBorders>
            <w:shd w:val="solid" w:color="FFFFFF" w:fill="auto"/>
            <w:noWrap w:val="0"/>
            <w:tcMar>
              <w:top w:w="0" w:type="dxa"/>
              <w:left w:w="108" w:type="dxa"/>
              <w:bottom w:w="0" w:type="dxa"/>
              <w:right w:w="108" w:type="dxa"/>
            </w:tcMar>
            <w:vAlign w:val="center"/>
          </w:tcPr>
          <w:p w14:paraId="416ADE4B">
            <w:pPr>
              <w:spacing w:line="440" w:lineRule="exact"/>
              <w:jc w:val="center"/>
              <w:rPr>
                <w:rFonts w:hint="eastAsia" w:ascii="宋体" w:hAnsi="宋体" w:eastAsia="宋体" w:cs="宋体"/>
                <w:color w:val="FF0000"/>
                <w:sz w:val="24"/>
                <w:szCs w:val="24"/>
                <w:lang w:val="en-US" w:eastAsia="zh-CN"/>
              </w:rPr>
            </w:pPr>
            <w:r>
              <w:rPr>
                <w:rFonts w:hint="eastAsia" w:ascii="宋体" w:hAnsi="宋体" w:cs="宋体"/>
                <w:color w:val="FF0000"/>
                <w:sz w:val="24"/>
                <w:szCs w:val="24"/>
                <w:lang w:val="en-US" w:eastAsia="zh-CN"/>
              </w:rPr>
              <w:t>10</w:t>
            </w:r>
          </w:p>
        </w:tc>
        <w:tc>
          <w:tcPr>
            <w:tcW w:w="6004" w:type="dxa"/>
            <w:tcBorders>
              <w:left w:val="single" w:color="auto" w:sz="4" w:space="0"/>
              <w:right w:val="single" w:color="auto" w:sz="4" w:space="0"/>
            </w:tcBorders>
            <w:shd w:val="solid" w:color="FFFFFF" w:fill="auto"/>
            <w:noWrap w:val="0"/>
            <w:tcMar>
              <w:top w:w="0" w:type="dxa"/>
              <w:left w:w="108" w:type="dxa"/>
              <w:bottom w:w="0" w:type="dxa"/>
              <w:right w:w="108" w:type="dxa"/>
            </w:tcMar>
            <w:vAlign w:val="center"/>
          </w:tcPr>
          <w:p w14:paraId="5C35C8D9">
            <w:pPr>
              <w:spacing w:line="440" w:lineRule="exact"/>
              <w:rPr>
                <w:rFonts w:hint="eastAsia" w:ascii="宋体" w:hAnsi="宋体" w:eastAsia="宋体" w:cs="宋体"/>
                <w:color w:val="FF0000"/>
                <w:sz w:val="24"/>
                <w:szCs w:val="24"/>
                <w:lang w:eastAsia="zh-CN"/>
              </w:rPr>
            </w:pPr>
            <w:r>
              <w:rPr>
                <w:rFonts w:hint="eastAsia" w:ascii="宋体" w:hAnsi="宋体" w:cs="宋体"/>
                <w:color w:val="FF0000"/>
                <w:sz w:val="24"/>
                <w:szCs w:val="24"/>
                <w:lang w:val="en-US" w:eastAsia="zh-CN"/>
              </w:rPr>
              <w:t>根据供应商提供的样品，质量优打10分，良好打6分，差打0-5分。</w:t>
            </w:r>
          </w:p>
        </w:tc>
      </w:tr>
    </w:tbl>
    <w:p w14:paraId="5DC69B00">
      <w:pPr>
        <w:spacing w:line="500" w:lineRule="exact"/>
        <w:ind w:firstLine="480" w:firstLineChars="200"/>
        <w:rPr>
          <w:rFonts w:ascii="宋体" w:hAnsi="宋体" w:cs="宋体"/>
          <w:sz w:val="24"/>
        </w:rPr>
      </w:pPr>
      <w:r>
        <w:rPr>
          <w:rFonts w:hint="eastAsia" w:ascii="宋体" w:hAnsi="宋体" w:cs="宋体"/>
          <w:sz w:val="24"/>
        </w:rPr>
        <w:t>1.有效供应商的评审得分为所有评委所打分值的算术平均值，计分过程中按四舍五入的法则,最终结果取至小数点后2位。</w:t>
      </w:r>
    </w:p>
    <w:p w14:paraId="4235BF66">
      <w:pPr>
        <w:spacing w:line="500" w:lineRule="exact"/>
        <w:ind w:firstLine="480" w:firstLineChars="200"/>
        <w:rPr>
          <w:rFonts w:ascii="宋体" w:hAnsi="宋体" w:cs="宋体"/>
          <w:sz w:val="24"/>
        </w:rPr>
      </w:pPr>
      <w:r>
        <w:rPr>
          <w:rFonts w:hint="eastAsia" w:ascii="宋体" w:hAnsi="宋体" w:cs="宋体"/>
          <w:sz w:val="24"/>
        </w:rPr>
        <w:t>2.评标委员会最终确定评审得分最高的为成交供应商。</w:t>
      </w:r>
    </w:p>
    <w:p w14:paraId="05770F00">
      <w:pPr>
        <w:spacing w:line="500" w:lineRule="exact"/>
        <w:ind w:firstLine="480" w:firstLineChars="200"/>
      </w:pPr>
      <w:r>
        <w:rPr>
          <w:rFonts w:hint="eastAsia" w:ascii="宋体" w:hAnsi="宋体" w:cs="宋体"/>
          <w:sz w:val="24"/>
        </w:rPr>
        <w:t>3.评审得分一致时报价低的优先。</w:t>
      </w:r>
    </w:p>
    <w:p w14:paraId="6B9F7019">
      <w:pPr>
        <w:spacing w:line="440" w:lineRule="exact"/>
        <w:ind w:firstLine="480" w:firstLineChars="200"/>
        <w:rPr>
          <w:rFonts w:hint="eastAsia" w:ascii="宋体" w:hAnsi="宋体" w:eastAsia="Arial" w:cs="宋体"/>
          <w:color w:val="FF0000"/>
          <w:sz w:val="24"/>
          <w:szCs w:val="24"/>
          <w:lang w:val="en-US" w:eastAsia="zh-CN"/>
        </w:rPr>
      </w:pPr>
      <w:r>
        <w:rPr>
          <w:rFonts w:hint="eastAsia" w:ascii="宋体" w:hAnsi="宋体" w:eastAsia="Arial" w:cs="宋体"/>
          <w:color w:val="FF0000"/>
          <w:sz w:val="24"/>
          <w:szCs w:val="24"/>
          <w:lang w:val="en-US" w:eastAsia="zh-CN"/>
        </w:rPr>
        <w:t>4.供应商应在提供响应文件的同时提供相关样品。</w:t>
      </w:r>
    </w:p>
    <w:p w14:paraId="4B3597CE">
      <w:pPr>
        <w:spacing w:line="440" w:lineRule="exact"/>
        <w:ind w:firstLine="480" w:firstLineChars="200"/>
        <w:rPr>
          <w:rFonts w:hint="default" w:ascii="宋体" w:hAnsi="宋体" w:eastAsia="Arial" w:cs="宋体"/>
          <w:color w:val="FF0000"/>
          <w:sz w:val="24"/>
          <w:szCs w:val="24"/>
          <w:lang w:val="en-US" w:eastAsia="zh-CN"/>
        </w:rPr>
      </w:pPr>
      <w:r>
        <w:rPr>
          <w:rFonts w:hint="eastAsia" w:ascii="宋体" w:hAnsi="宋体" w:eastAsia="Arial" w:cs="宋体"/>
          <w:color w:val="FF0000"/>
          <w:sz w:val="24"/>
          <w:szCs w:val="24"/>
          <w:lang w:val="en-US" w:eastAsia="zh-CN"/>
        </w:rPr>
        <w:t>5.本项目成交公告发布媒介：焦作技师学院网站。</w:t>
      </w:r>
    </w:p>
    <w:p w14:paraId="5252798F">
      <w:pPr>
        <w:spacing w:line="440" w:lineRule="exact"/>
        <w:rPr>
          <w:rFonts w:hint="eastAsia" w:ascii="宋体" w:hAnsi="宋体" w:eastAsia="宋体" w:cs="宋体"/>
          <w:b/>
          <w:bCs/>
          <w:sz w:val="24"/>
          <w:szCs w:val="24"/>
        </w:rPr>
      </w:pPr>
      <w:r>
        <w:rPr>
          <w:rFonts w:hint="eastAsia" w:ascii="宋体" w:hAnsi="宋体" w:eastAsia="宋体" w:cs="宋体"/>
          <w:b/>
          <w:bCs/>
          <w:sz w:val="24"/>
          <w:szCs w:val="24"/>
        </w:rPr>
        <w:t>九、无效响应</w:t>
      </w:r>
    </w:p>
    <w:p w14:paraId="6D8FD76B">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投标供应商出现以下情形，进行废标处理：</w:t>
      </w:r>
    </w:p>
    <w:p w14:paraId="16268D71">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1、供应商不具备采购文件规定的基本资格条件或特定资格条件；</w:t>
      </w:r>
    </w:p>
    <w:p w14:paraId="1DF07E67">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2、供应商超出营业范围响应的；</w:t>
      </w:r>
    </w:p>
    <w:p w14:paraId="210E99B1">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、响应文件出现多个响应方案或响应报价的；</w:t>
      </w:r>
    </w:p>
    <w:p w14:paraId="26EF69E2">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、供应商的响应文件内容与采购项目要求有严重背离；</w:t>
      </w:r>
    </w:p>
    <w:p w14:paraId="434FAEA1">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、出现影响采购公正的违法、违规行为的；</w:t>
      </w:r>
    </w:p>
    <w:p w14:paraId="7A38C904">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、响应报价超出采购最高限价的；</w:t>
      </w:r>
    </w:p>
    <w:p w14:paraId="0DA81CE8">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、出现不符合必须强制执行的国家标准的；</w:t>
      </w:r>
    </w:p>
    <w:p w14:paraId="505F64FB">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、响应文件含有违反国家法律、法规的内容，或附有采购人不能接受条件的；</w:t>
      </w:r>
    </w:p>
    <w:p w14:paraId="5C9C58BB">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、资质文件内容复印不清楚，评审小组无法确认其内容。</w:t>
      </w:r>
    </w:p>
    <w:p w14:paraId="5EF84FC4">
      <w:pPr>
        <w:spacing w:line="440" w:lineRule="exact"/>
        <w:rPr>
          <w:rFonts w:hint="eastAsia" w:ascii="宋体" w:hAnsi="宋体" w:eastAsia="宋体" w:cs="宋体"/>
          <w:b/>
          <w:bCs/>
          <w:sz w:val="24"/>
          <w:szCs w:val="24"/>
        </w:rPr>
      </w:pPr>
      <w:r>
        <w:rPr>
          <w:rFonts w:hint="eastAsia" w:ascii="宋体" w:hAnsi="宋体" w:eastAsia="宋体" w:cs="宋体"/>
          <w:b/>
          <w:bCs/>
          <w:sz w:val="24"/>
          <w:szCs w:val="24"/>
        </w:rPr>
        <w:t>十、其他</w:t>
      </w:r>
    </w:p>
    <w:p w14:paraId="1F0ED23A">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1、供应商必须对以上条款和服务承诺明确列出，承诺内容必须达到要求。</w:t>
      </w:r>
    </w:p>
    <w:p w14:paraId="628E238A">
      <w:pPr>
        <w:spacing w:line="44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2、其他未尽事宜由供需双方在采购合同中详细约定。</w:t>
      </w:r>
    </w:p>
    <w:p w14:paraId="4AD0548B">
      <w:pPr>
        <w:pStyle w:val="8"/>
        <w:spacing w:before="71" w:line="224" w:lineRule="auto"/>
        <w:ind w:left="2733"/>
        <w:rPr>
          <w:sz w:val="35"/>
          <w:szCs w:val="35"/>
        </w:rPr>
      </w:pPr>
      <w:r>
        <w:rPr>
          <w:spacing w:val="10"/>
          <w:sz w:val="35"/>
          <w:szCs w:val="35"/>
        </w:rPr>
        <w:br w:type="page"/>
      </w:r>
      <w:r>
        <w:rPr>
          <w:spacing w:val="10"/>
          <w:sz w:val="35"/>
          <w:szCs w:val="35"/>
        </w:rPr>
        <w:t>供应商编制响应文件要求</w:t>
      </w:r>
    </w:p>
    <w:p w14:paraId="27A144C1">
      <w:pPr>
        <w:pStyle w:val="8"/>
        <w:spacing w:before="24" w:line="218" w:lineRule="auto"/>
        <w:ind w:left="13"/>
      </w:pPr>
      <w:r>
        <w:rPr>
          <w:spacing w:val="-3"/>
        </w:rPr>
        <w:t>一、报价</w:t>
      </w:r>
    </w:p>
    <w:p w14:paraId="0DF54606">
      <w:pPr>
        <w:pStyle w:val="8"/>
        <w:spacing w:before="122" w:line="218" w:lineRule="auto"/>
        <w:ind w:left="501"/>
      </w:pPr>
      <w:r>
        <w:rPr>
          <w:spacing w:val="-4"/>
        </w:rPr>
        <w:t>（一）报价函</w:t>
      </w:r>
    </w:p>
    <w:p w14:paraId="762D391B">
      <w:pPr>
        <w:pStyle w:val="8"/>
        <w:spacing w:before="127" w:line="219" w:lineRule="auto"/>
        <w:ind w:left="4292"/>
        <w:outlineLvl w:val="0"/>
        <w:rPr>
          <w:sz w:val="28"/>
          <w:szCs w:val="28"/>
        </w:rPr>
      </w:pPr>
      <w:r>
        <w:rPr>
          <w:spacing w:val="-3"/>
          <w:sz w:val="28"/>
          <w:szCs w:val="28"/>
        </w:rPr>
        <w:t>报价函</w:t>
      </w:r>
    </w:p>
    <w:p w14:paraId="1696BC9F">
      <w:pPr>
        <w:pStyle w:val="8"/>
        <w:tabs>
          <w:tab w:val="left" w:pos="136"/>
        </w:tabs>
        <w:spacing w:before="204" w:line="219" w:lineRule="auto"/>
      </w:pPr>
      <w:r>
        <w:rPr>
          <w:u w:val="single"/>
        </w:rPr>
        <w:tab/>
      </w:r>
      <w:r>
        <w:rPr>
          <w:spacing w:val="-23"/>
          <w:u w:val="single"/>
        </w:rPr>
        <w:t>（采购人名称</w:t>
      </w:r>
      <w:r>
        <w:rPr>
          <w:u w:val="single"/>
        </w:rPr>
        <w:t>）</w:t>
      </w:r>
      <w:r>
        <w:t>：</w:t>
      </w:r>
    </w:p>
    <w:p w14:paraId="75A77185">
      <w:pPr>
        <w:pStyle w:val="8"/>
        <w:spacing w:before="184" w:line="358" w:lineRule="auto"/>
        <w:jc w:val="right"/>
      </w:pPr>
      <w:r>
        <w:rPr>
          <w:spacing w:val="-3"/>
        </w:rPr>
        <w:t>我方收到</w:t>
      </w:r>
      <w:r>
        <w:rPr>
          <w:spacing w:val="-102"/>
        </w:rPr>
        <w:t xml:space="preserve"> </w:t>
      </w:r>
      <w:r>
        <w:rPr>
          <w:spacing w:val="-3"/>
          <w:u w:val="single"/>
        </w:rPr>
        <w:t xml:space="preserve">                            </w:t>
      </w:r>
      <w:r>
        <w:rPr>
          <w:spacing w:val="-3"/>
        </w:rPr>
        <w:t>（项目名称）的谈判采购文件，经详细研究，</w:t>
      </w:r>
    </w:p>
    <w:p w14:paraId="474DDC21">
      <w:pPr>
        <w:pStyle w:val="8"/>
        <w:spacing w:line="219" w:lineRule="auto"/>
        <w:ind w:left="16"/>
      </w:pPr>
      <w:r>
        <w:rPr>
          <w:spacing w:val="-2"/>
        </w:rPr>
        <w:t>决定参加该项目的谈判。</w:t>
      </w:r>
    </w:p>
    <w:p w14:paraId="4577BF6D">
      <w:pPr>
        <w:pStyle w:val="8"/>
        <w:spacing w:before="183" w:line="360" w:lineRule="auto"/>
        <w:jc w:val="right"/>
      </w:pPr>
      <w:r>
        <w:rPr>
          <w:spacing w:val="-7"/>
        </w:rPr>
        <w:t>1、愿意按照谈判采购文件中的一切要求，提供本项目的技术服务，报价为人民币</w:t>
      </w:r>
      <w:r>
        <w:rPr>
          <w:spacing w:val="-7"/>
          <w:u w:val="single"/>
        </w:rPr>
        <w:t>大写：</w:t>
      </w:r>
    </w:p>
    <w:p w14:paraId="6380DF41">
      <w:pPr>
        <w:pStyle w:val="8"/>
        <w:spacing w:before="1" w:line="218" w:lineRule="auto"/>
        <w:ind w:left="25"/>
      </w:pPr>
      <w:r>
        <w:rPr>
          <w:spacing w:val="-1"/>
          <w:u w:val="single"/>
        </w:rPr>
        <w:t>元整</w:t>
      </w:r>
      <w:r>
        <w:rPr>
          <w:spacing w:val="-1"/>
        </w:rPr>
        <w:t>；人民币</w:t>
      </w:r>
      <w:r>
        <w:rPr>
          <w:spacing w:val="-1"/>
          <w:u w:val="single"/>
        </w:rPr>
        <w:t>小写：    元</w:t>
      </w:r>
      <w:r>
        <w:rPr>
          <w:spacing w:val="-1"/>
        </w:rPr>
        <w:t>。</w:t>
      </w:r>
    </w:p>
    <w:p w14:paraId="2C41DCB8">
      <w:pPr>
        <w:pStyle w:val="8"/>
        <w:spacing w:before="182" w:line="219" w:lineRule="auto"/>
        <w:ind w:left="492"/>
      </w:pPr>
      <w:r>
        <w:rPr>
          <w:spacing w:val="-1"/>
        </w:rPr>
        <w:t>2、我方现提交的响应文件为：响应文件电子文档壹份。</w:t>
      </w:r>
    </w:p>
    <w:p w14:paraId="5B8D4CB7">
      <w:pPr>
        <w:pStyle w:val="8"/>
        <w:spacing w:before="182" w:line="219" w:lineRule="auto"/>
        <w:ind w:left="494"/>
      </w:pPr>
      <w:r>
        <w:rPr>
          <w:spacing w:val="-2"/>
        </w:rPr>
        <w:t>3、我方承诺：本次谈判的有效期为</w:t>
      </w:r>
      <w:r>
        <w:rPr>
          <w:spacing w:val="-50"/>
        </w:rPr>
        <w:t xml:space="preserve"> </w:t>
      </w:r>
      <w:r>
        <w:rPr>
          <w:spacing w:val="-2"/>
        </w:rPr>
        <w:t>90</w:t>
      </w:r>
      <w:r>
        <w:rPr>
          <w:spacing w:val="-46"/>
        </w:rPr>
        <w:t xml:space="preserve"> </w:t>
      </w:r>
      <w:r>
        <w:rPr>
          <w:spacing w:val="-2"/>
        </w:rPr>
        <w:t>天。</w:t>
      </w:r>
    </w:p>
    <w:p w14:paraId="3F22645A">
      <w:pPr>
        <w:pStyle w:val="8"/>
        <w:spacing w:before="181" w:line="219" w:lineRule="auto"/>
        <w:ind w:left="488"/>
      </w:pPr>
      <w:r>
        <w:t>4、我方完全理解和接受贵方谈判采购文件的一切规</w:t>
      </w:r>
      <w:r>
        <w:rPr>
          <w:spacing w:val="-1"/>
        </w:rPr>
        <w:t>定和要求及评审办法。</w:t>
      </w:r>
    </w:p>
    <w:p w14:paraId="0036237A">
      <w:pPr>
        <w:pStyle w:val="8"/>
        <w:spacing w:before="181" w:line="219" w:lineRule="auto"/>
        <w:ind w:left="494"/>
      </w:pPr>
      <w:r>
        <w:t>5、在整个谈判采购过程中，我方若有违规行为</w:t>
      </w:r>
      <w:r>
        <w:rPr>
          <w:spacing w:val="-1"/>
        </w:rPr>
        <w:t>，接受按照平台相关规定给予惩罚。</w:t>
      </w:r>
    </w:p>
    <w:p w14:paraId="4495169C">
      <w:pPr>
        <w:pStyle w:val="8"/>
        <w:spacing w:before="184" w:line="468" w:lineRule="exact"/>
        <w:ind w:right="61"/>
        <w:jc w:val="right"/>
      </w:pPr>
      <w:r>
        <w:rPr>
          <w:spacing w:val="-2"/>
          <w:position w:val="17"/>
        </w:rPr>
        <w:t>6、我方若中选，将按照谈判结果签订合同，并且严格履行合同义务。本承诺</w:t>
      </w:r>
      <w:r>
        <w:rPr>
          <w:spacing w:val="-3"/>
          <w:position w:val="17"/>
        </w:rPr>
        <w:t>函将成为</w:t>
      </w:r>
    </w:p>
    <w:p w14:paraId="0E8D9C11">
      <w:pPr>
        <w:pStyle w:val="8"/>
        <w:spacing w:line="219" w:lineRule="auto"/>
        <w:ind w:left="10"/>
      </w:pPr>
      <w:r>
        <w:rPr>
          <w:spacing w:val="-1"/>
        </w:rPr>
        <w:t>合同不可分割的一部分，与合同具有同等的法律效力。</w:t>
      </w:r>
    </w:p>
    <w:p w14:paraId="3AE5A4AE">
      <w:pPr>
        <w:pStyle w:val="8"/>
        <w:spacing w:before="180" w:line="218" w:lineRule="auto"/>
        <w:ind w:left="495"/>
      </w:pPr>
      <w:r>
        <w:rPr>
          <w:spacing w:val="-1"/>
        </w:rPr>
        <w:t>7、我方理解，最低报价不是成交的唯一条件。</w:t>
      </w:r>
    </w:p>
    <w:p w14:paraId="0C611572">
      <w:pPr>
        <w:spacing w:line="245" w:lineRule="auto"/>
      </w:pPr>
    </w:p>
    <w:p w14:paraId="06E09D77">
      <w:pPr>
        <w:spacing w:line="245" w:lineRule="auto"/>
      </w:pPr>
    </w:p>
    <w:p w14:paraId="047375A1">
      <w:pPr>
        <w:spacing w:line="245" w:lineRule="auto"/>
      </w:pPr>
    </w:p>
    <w:p w14:paraId="692ACE2B">
      <w:pPr>
        <w:spacing w:line="245" w:lineRule="auto"/>
      </w:pPr>
    </w:p>
    <w:p w14:paraId="4CA0B770">
      <w:pPr>
        <w:spacing w:line="245" w:lineRule="auto"/>
      </w:pPr>
    </w:p>
    <w:p w14:paraId="086A50CD">
      <w:pPr>
        <w:spacing w:line="245" w:lineRule="auto"/>
      </w:pPr>
    </w:p>
    <w:p w14:paraId="770CB6CF">
      <w:pPr>
        <w:spacing w:line="245" w:lineRule="auto"/>
      </w:pPr>
    </w:p>
    <w:p w14:paraId="2A218A8F">
      <w:pPr>
        <w:spacing w:line="246" w:lineRule="auto"/>
      </w:pPr>
    </w:p>
    <w:p w14:paraId="1ADAA965">
      <w:pPr>
        <w:pStyle w:val="8"/>
        <w:spacing w:before="79" w:line="466" w:lineRule="exact"/>
        <w:ind w:left="5620"/>
      </w:pPr>
      <w:r>
        <w:rPr>
          <w:spacing w:val="-2"/>
          <w:position w:val="17"/>
        </w:rPr>
        <w:t>供应商名称（公章</w:t>
      </w:r>
      <w:r>
        <w:rPr>
          <w:spacing w:val="2"/>
          <w:position w:val="17"/>
        </w:rPr>
        <w:t>）：</w:t>
      </w:r>
    </w:p>
    <w:p w14:paraId="0060D621">
      <w:pPr>
        <w:pStyle w:val="8"/>
        <w:spacing w:line="219" w:lineRule="auto"/>
        <w:ind w:left="6490"/>
      </w:pPr>
      <w:r>
        <w:rPr>
          <w:spacing w:val="-9"/>
        </w:rPr>
        <w:t>年</w:t>
      </w:r>
      <w:r>
        <w:rPr>
          <w:spacing w:val="5"/>
        </w:rPr>
        <w:t xml:space="preserve">   </w:t>
      </w:r>
      <w:r>
        <w:rPr>
          <w:spacing w:val="-9"/>
        </w:rPr>
        <w:t>月</w:t>
      </w:r>
      <w:r>
        <w:rPr>
          <w:spacing w:val="17"/>
        </w:rPr>
        <w:t xml:space="preserve">   </w:t>
      </w:r>
      <w:r>
        <w:rPr>
          <w:spacing w:val="-9"/>
        </w:rPr>
        <w:t>日</w:t>
      </w:r>
    </w:p>
    <w:p w14:paraId="559398C2">
      <w:pPr>
        <w:spacing w:line="219" w:lineRule="auto"/>
        <w:sectPr>
          <w:footerReference r:id="rId3" w:type="default"/>
          <w:pgSz w:w="11907" w:h="16840"/>
          <w:pgMar w:top="1115" w:right="1129" w:bottom="1156" w:left="1303" w:header="0" w:footer="993" w:gutter="0"/>
          <w:cols w:space="720" w:num="1"/>
        </w:sectPr>
      </w:pPr>
    </w:p>
    <w:p w14:paraId="5816B2F9">
      <w:pPr>
        <w:pStyle w:val="8"/>
        <w:spacing w:before="48" w:line="219" w:lineRule="auto"/>
        <w:ind w:left="5"/>
      </w:pPr>
      <w:r>
        <w:drawing>
          <wp:anchor distT="0" distB="0" distL="0" distR="0" simplePos="0" relativeHeight="251660288" behindDoc="0" locked="0" layoutInCell="0" allowOverlap="1">
            <wp:simplePos x="0" y="0"/>
            <wp:positionH relativeFrom="page">
              <wp:posOffset>831850</wp:posOffset>
            </wp:positionH>
            <wp:positionV relativeFrom="page">
              <wp:posOffset>3214370</wp:posOffset>
            </wp:positionV>
            <wp:extent cx="5710555" cy="6350"/>
            <wp:effectExtent l="0" t="0" r="0" b="0"/>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10"/>
                    <a:stretch>
                      <a:fillRect/>
                    </a:stretch>
                  </pic:blipFill>
                  <pic:spPr>
                    <a:xfrm>
                      <a:off x="0" y="0"/>
                      <a:ext cx="5710555" cy="6350"/>
                    </a:xfrm>
                    <a:prstGeom prst="rect">
                      <a:avLst/>
                    </a:prstGeom>
                    <a:noFill/>
                    <a:ln>
                      <a:noFill/>
                    </a:ln>
                  </pic:spPr>
                </pic:pic>
              </a:graphicData>
            </a:graphic>
          </wp:anchor>
        </w:drawing>
      </w:r>
      <w:r>
        <w:drawing>
          <wp:anchor distT="0" distB="0" distL="0" distR="0" simplePos="0" relativeHeight="251659264" behindDoc="0" locked="0" layoutInCell="0" allowOverlap="1">
            <wp:simplePos x="0" y="0"/>
            <wp:positionH relativeFrom="page">
              <wp:posOffset>831850</wp:posOffset>
            </wp:positionH>
            <wp:positionV relativeFrom="page">
              <wp:posOffset>8353425</wp:posOffset>
            </wp:positionV>
            <wp:extent cx="5710555" cy="6350"/>
            <wp:effectExtent l="0" t="0" r="0" b="0"/>
            <wp:wrapNone/>
            <wp:docPr id="1" name="IM 4"/>
            <wp:cNvGraphicFramePr/>
            <a:graphic xmlns:a="http://schemas.openxmlformats.org/drawingml/2006/main">
              <a:graphicData uri="http://schemas.openxmlformats.org/drawingml/2006/picture">
                <pic:pic xmlns:pic="http://schemas.openxmlformats.org/drawingml/2006/picture">
                  <pic:nvPicPr>
                    <pic:cNvPr id="1" name="IM 4"/>
                    <pic:cNvPicPr/>
                  </pic:nvPicPr>
                  <pic:blipFill>
                    <a:blip r:embed="rId10"/>
                    <a:stretch>
                      <a:fillRect/>
                    </a:stretch>
                  </pic:blipFill>
                  <pic:spPr>
                    <a:xfrm>
                      <a:off x="0" y="0"/>
                      <a:ext cx="5710555" cy="6350"/>
                    </a:xfrm>
                    <a:prstGeom prst="rect">
                      <a:avLst/>
                    </a:prstGeom>
                    <a:noFill/>
                    <a:ln>
                      <a:noFill/>
                    </a:ln>
                  </pic:spPr>
                </pic:pic>
              </a:graphicData>
            </a:graphic>
          </wp:anchor>
        </w:drawing>
      </w:r>
      <w:r>
        <w:rPr>
          <w:spacing w:val="-2"/>
        </w:rPr>
        <w:t>二、</w:t>
      </w:r>
      <w:r>
        <w:rPr>
          <w:rFonts w:hint="eastAsia"/>
          <w:spacing w:val="-2"/>
          <w:lang w:val="en-US" w:eastAsia="zh-CN"/>
        </w:rPr>
        <w:t>施工</w:t>
      </w:r>
      <w:r>
        <w:rPr>
          <w:spacing w:val="-2"/>
        </w:rPr>
        <w:t>方案</w:t>
      </w:r>
    </w:p>
    <w:p w14:paraId="025C5E85">
      <w:pPr>
        <w:pStyle w:val="8"/>
        <w:spacing w:before="120" w:line="219" w:lineRule="auto"/>
        <w:ind w:left="3508"/>
      </w:pPr>
      <w:r>
        <w:rPr>
          <w:rFonts w:hint="eastAsia"/>
          <w:spacing w:val="-1"/>
          <w:u w:val="single"/>
          <w:lang w:val="en-US" w:eastAsia="zh-CN"/>
        </w:rPr>
        <w:t>施工</w:t>
      </w:r>
      <w:r>
        <w:rPr>
          <w:spacing w:val="-1"/>
          <w:u w:val="single"/>
        </w:rPr>
        <w:t>方案（格式自定）</w:t>
      </w:r>
    </w:p>
    <w:p w14:paraId="2538D5B4">
      <w:pPr>
        <w:spacing w:line="302" w:lineRule="auto"/>
      </w:pPr>
    </w:p>
    <w:p w14:paraId="6FF3848E">
      <w:pPr>
        <w:spacing w:line="302" w:lineRule="auto"/>
      </w:pPr>
    </w:p>
    <w:p w14:paraId="50B1F7B0">
      <w:pPr>
        <w:spacing w:line="302" w:lineRule="auto"/>
      </w:pPr>
    </w:p>
    <w:p w14:paraId="50C38646">
      <w:pPr>
        <w:pStyle w:val="8"/>
        <w:spacing w:before="78" w:line="219" w:lineRule="auto"/>
        <w:ind w:left="1"/>
        <w:outlineLvl w:val="1"/>
      </w:pPr>
      <w:r>
        <w:rPr>
          <w:spacing w:val="-1"/>
        </w:rPr>
        <w:t>三、资格条件及其他</w:t>
      </w:r>
    </w:p>
    <w:p w14:paraId="40FD3956">
      <w:pPr>
        <w:pStyle w:val="8"/>
        <w:spacing w:before="182" w:line="219" w:lineRule="auto"/>
        <w:ind w:left="3150"/>
      </w:pPr>
      <w:r>
        <w:rPr>
          <w:spacing w:val="-1"/>
          <w:u w:val="single"/>
        </w:rPr>
        <w:t>按照采购文件要求提供扫描件</w:t>
      </w:r>
    </w:p>
    <w:p w14:paraId="41E2B576">
      <w:pPr>
        <w:spacing w:line="261" w:lineRule="auto"/>
      </w:pPr>
    </w:p>
    <w:p w14:paraId="10E255C1">
      <w:pPr>
        <w:spacing w:line="261" w:lineRule="auto"/>
      </w:pPr>
    </w:p>
    <w:p w14:paraId="692286DC">
      <w:pPr>
        <w:spacing w:line="261" w:lineRule="auto"/>
      </w:pPr>
    </w:p>
    <w:p w14:paraId="3635D495">
      <w:pPr>
        <w:spacing w:line="261" w:lineRule="auto"/>
      </w:pPr>
    </w:p>
    <w:p w14:paraId="0499446A">
      <w:pPr>
        <w:spacing w:line="261" w:lineRule="auto"/>
      </w:pPr>
    </w:p>
    <w:p w14:paraId="17CD9547">
      <w:pPr>
        <w:spacing w:line="262" w:lineRule="auto"/>
      </w:pPr>
    </w:p>
    <w:p w14:paraId="7EC9D16A">
      <w:pPr>
        <w:pStyle w:val="8"/>
        <w:spacing w:before="78" w:line="219" w:lineRule="auto"/>
        <w:ind w:left="3742"/>
      </w:pPr>
      <w:r>
        <w:rPr>
          <w:spacing w:val="-1"/>
        </w:rPr>
        <w:t>诚信声明（格式）</w:t>
      </w:r>
    </w:p>
    <w:p w14:paraId="7EC07BA5">
      <w:pPr>
        <w:spacing w:line="445" w:lineRule="auto"/>
      </w:pPr>
    </w:p>
    <w:p w14:paraId="5D82418A">
      <w:pPr>
        <w:pStyle w:val="8"/>
        <w:spacing w:before="78" w:line="220" w:lineRule="auto"/>
        <w:ind w:left="5"/>
      </w:pPr>
      <w:r>
        <w:rPr>
          <w:spacing w:val="-3"/>
        </w:rPr>
        <w:t>项目名称：</w:t>
      </w:r>
    </w:p>
    <w:p w14:paraId="794088B5">
      <w:pPr>
        <w:spacing w:line="441" w:lineRule="auto"/>
      </w:pPr>
    </w:p>
    <w:p w14:paraId="41094A5A">
      <w:pPr>
        <w:pStyle w:val="8"/>
        <w:spacing w:before="79" w:line="219" w:lineRule="auto"/>
        <w:ind w:left="481"/>
      </w:pPr>
      <w:r>
        <w:rPr>
          <w:spacing w:val="4"/>
        </w:rPr>
        <w:t>致</w:t>
      </w:r>
      <w:r>
        <w:rPr>
          <w:spacing w:val="-9"/>
        </w:rPr>
        <w:t>：</w:t>
      </w:r>
      <w:r>
        <w:rPr>
          <w:u w:val="single"/>
        </w:rPr>
        <w:t xml:space="preserve">                   </w:t>
      </w:r>
      <w:r>
        <w:rPr>
          <w:spacing w:val="-9"/>
        </w:rPr>
        <w:t>（</w:t>
      </w:r>
      <w:r>
        <w:rPr>
          <w:spacing w:val="4"/>
        </w:rPr>
        <w:t>采购人名称</w:t>
      </w:r>
      <w:r>
        <w:rPr>
          <w:spacing w:val="-9"/>
        </w:rPr>
        <w:t>）：</w:t>
      </w:r>
    </w:p>
    <w:p w14:paraId="6512CFC5">
      <w:pPr>
        <w:pStyle w:val="8"/>
        <w:tabs>
          <w:tab w:val="left" w:pos="3112"/>
        </w:tabs>
        <w:spacing w:before="123" w:line="311" w:lineRule="auto"/>
        <w:ind w:left="1" w:firstLine="470"/>
      </w:pPr>
      <w:r>
        <w:rPr>
          <w:u w:val="single"/>
        </w:rPr>
        <w:tab/>
      </w:r>
      <w:r>
        <w:rPr>
          <w:spacing w:val="2"/>
        </w:rPr>
        <w:t>（供应商名称）郑重声明，我公司具有良好的商业信誉和健</w:t>
      </w:r>
      <w:r>
        <w:t xml:space="preserve"> </w:t>
      </w:r>
      <w:r>
        <w:rPr>
          <w:spacing w:val="1"/>
        </w:rPr>
        <w:t>全的财务会计制度，具有履行合同所必需的设备和专业技术能力，有依法缴纳税收和社会</w:t>
      </w:r>
      <w:r>
        <w:rPr>
          <w:spacing w:val="3"/>
        </w:rPr>
        <w:t xml:space="preserve"> </w:t>
      </w:r>
      <w:r>
        <w:rPr>
          <w:spacing w:val="1"/>
        </w:rPr>
        <w:t>保障资金的良好记录，参加本项目采购活动前三年内无重大违法活动记录，在合同签订前</w:t>
      </w:r>
      <w:r>
        <w:rPr>
          <w:spacing w:val="3"/>
        </w:rPr>
        <w:t xml:space="preserve"> </w:t>
      </w:r>
      <w:r>
        <w:rPr>
          <w:spacing w:val="49"/>
        </w:rPr>
        <w:t>后随时愿意提供相关证明材料</w:t>
      </w:r>
      <w:r>
        <w:rPr>
          <w:spacing w:val="-33"/>
        </w:rPr>
        <w:t xml:space="preserve"> </w:t>
      </w:r>
      <w:r>
        <w:rPr>
          <w:spacing w:val="49"/>
        </w:rPr>
        <w:t>；我公司还同时声明未列入在信用中国网站</w:t>
      </w:r>
      <w:r>
        <w:t xml:space="preserve"> （www.creditchina.gov.cn）“失信被执行人</w:t>
      </w:r>
      <w:r>
        <w:rPr>
          <w:spacing w:val="-83"/>
        </w:rPr>
        <w:t xml:space="preserve"> </w:t>
      </w:r>
      <w:r>
        <w:t>”、“重大税收</w:t>
      </w:r>
      <w:r>
        <w:rPr>
          <w:rFonts w:hint="eastAsia"/>
          <w:lang w:eastAsia="zh-CN"/>
        </w:rPr>
        <w:t>违法失信主体</w:t>
      </w:r>
      <w:r>
        <w:rPr>
          <w:spacing w:val="-86"/>
        </w:rPr>
        <w:t xml:space="preserve"> </w:t>
      </w:r>
      <w:r>
        <w:t xml:space="preserve">”中， </w:t>
      </w:r>
      <w:r>
        <w:rPr>
          <w:spacing w:val="-6"/>
        </w:rPr>
        <w:t>也未列入中国政府采购网（www.ccgp.gov.cn）“政府采购严重违法失信行为记录名单</w:t>
      </w:r>
      <w:r>
        <w:rPr>
          <w:spacing w:val="-89"/>
        </w:rPr>
        <w:t xml:space="preserve"> </w:t>
      </w:r>
      <w:r>
        <w:rPr>
          <w:spacing w:val="-6"/>
        </w:rPr>
        <w:t>”中，</w:t>
      </w:r>
      <w:r>
        <w:t xml:space="preserve"> </w:t>
      </w:r>
      <w:r>
        <w:rPr>
          <w:spacing w:val="1"/>
        </w:rPr>
        <w:t>并随时接受采购人的检查验证，符合《政府采购法》规定的供应商资格条件。我方对以上</w:t>
      </w:r>
    </w:p>
    <w:p w14:paraId="5BA31511">
      <w:pPr>
        <w:pStyle w:val="8"/>
        <w:spacing w:before="1" w:line="219" w:lineRule="auto"/>
        <w:ind w:left="6"/>
      </w:pPr>
      <w:r>
        <w:rPr>
          <w:spacing w:val="-2"/>
        </w:rPr>
        <w:t>声明负全部法律责任。</w:t>
      </w:r>
    </w:p>
    <w:p w14:paraId="2F22C470">
      <w:pPr>
        <w:pStyle w:val="8"/>
        <w:spacing w:before="118" w:line="219" w:lineRule="auto"/>
        <w:ind w:left="481"/>
      </w:pPr>
      <w:r>
        <w:rPr>
          <w:spacing w:val="-2"/>
        </w:rPr>
        <w:t>特此声明。</w:t>
      </w:r>
    </w:p>
    <w:p w14:paraId="13927B6A">
      <w:pPr>
        <w:spacing w:line="249" w:lineRule="auto"/>
      </w:pPr>
    </w:p>
    <w:p w14:paraId="1A4633C2">
      <w:pPr>
        <w:spacing w:line="249" w:lineRule="auto"/>
      </w:pPr>
    </w:p>
    <w:p w14:paraId="596EB02D">
      <w:pPr>
        <w:spacing w:line="249" w:lineRule="auto"/>
      </w:pPr>
    </w:p>
    <w:p w14:paraId="3FD6AD7E">
      <w:pPr>
        <w:spacing w:line="249" w:lineRule="auto"/>
      </w:pPr>
    </w:p>
    <w:p w14:paraId="24F73981">
      <w:pPr>
        <w:spacing w:line="250" w:lineRule="auto"/>
      </w:pPr>
    </w:p>
    <w:p w14:paraId="75F440C9">
      <w:pPr>
        <w:pStyle w:val="8"/>
        <w:spacing w:before="79" w:line="406" w:lineRule="exact"/>
        <w:ind w:left="7321"/>
      </w:pPr>
      <w:r>
        <w:rPr>
          <w:spacing w:val="-3"/>
          <w:position w:val="12"/>
        </w:rPr>
        <w:t>（供应商公章）</w:t>
      </w:r>
    </w:p>
    <w:p w14:paraId="23F2C93E">
      <w:pPr>
        <w:pStyle w:val="8"/>
        <w:spacing w:line="219" w:lineRule="auto"/>
        <w:ind w:left="7495"/>
      </w:pPr>
      <w:r>
        <w:rPr>
          <w:spacing w:val="-9"/>
        </w:rPr>
        <w:t>年</w:t>
      </w:r>
      <w:r>
        <w:rPr>
          <w:spacing w:val="5"/>
        </w:rPr>
        <w:t xml:space="preserve">   </w:t>
      </w:r>
      <w:r>
        <w:rPr>
          <w:spacing w:val="-9"/>
        </w:rPr>
        <w:t>月</w:t>
      </w:r>
      <w:r>
        <w:rPr>
          <w:spacing w:val="17"/>
        </w:rPr>
        <w:t xml:space="preserve">   </w:t>
      </w:r>
      <w:r>
        <w:rPr>
          <w:spacing w:val="-9"/>
        </w:rPr>
        <w:t>日</w:t>
      </w:r>
    </w:p>
    <w:p w14:paraId="5B819630">
      <w:pPr>
        <w:spacing w:line="299" w:lineRule="auto"/>
      </w:pPr>
    </w:p>
    <w:p w14:paraId="5F3EEA14">
      <w:pPr>
        <w:spacing w:line="300" w:lineRule="auto"/>
      </w:pPr>
    </w:p>
    <w:p w14:paraId="028E484A">
      <w:pPr>
        <w:spacing w:line="300" w:lineRule="auto"/>
      </w:pPr>
    </w:p>
    <w:p w14:paraId="1A126DE6">
      <w:pPr>
        <w:spacing w:line="300" w:lineRule="auto"/>
      </w:pPr>
    </w:p>
    <w:p w14:paraId="0B570D39">
      <w:pPr>
        <w:pStyle w:val="8"/>
        <w:spacing w:before="91" w:line="219" w:lineRule="auto"/>
        <w:ind w:left="24"/>
        <w:outlineLvl w:val="1"/>
        <w:rPr>
          <w:sz w:val="28"/>
          <w:szCs w:val="28"/>
        </w:rPr>
      </w:pPr>
      <w:r>
        <w:rPr>
          <w:spacing w:val="-3"/>
        </w:rPr>
        <w:br w:type="page"/>
      </w:r>
      <w:r>
        <w:rPr>
          <w:rFonts w:ascii="宋体" w:hAnsi="宋体" w:eastAsia="宋体" w:cs="宋体"/>
          <w:spacing w:val="-3"/>
          <w:sz w:val="28"/>
          <w:szCs w:val="28"/>
        </w:rPr>
        <w:t>四、其他应</w:t>
      </w:r>
      <w:r>
        <w:rPr>
          <w:spacing w:val="-3"/>
          <w:sz w:val="28"/>
          <w:szCs w:val="28"/>
        </w:rPr>
        <w:t>提供的资料</w:t>
      </w:r>
    </w:p>
    <w:p w14:paraId="13AA9DC5">
      <w:pPr>
        <w:pStyle w:val="8"/>
        <w:spacing w:before="135" w:line="220" w:lineRule="auto"/>
        <w:ind w:left="13"/>
      </w:pPr>
      <w:r>
        <w:rPr>
          <w:spacing w:val="-3"/>
        </w:rPr>
        <w:t>（一）其他资料</w:t>
      </w:r>
    </w:p>
    <w:p w14:paraId="4EA31AD4">
      <w:pPr>
        <w:pStyle w:val="8"/>
        <w:spacing w:before="117" w:line="219" w:lineRule="auto"/>
        <w:jc w:val="right"/>
      </w:pPr>
      <w:r>
        <w:rPr>
          <w:spacing w:val="-2"/>
        </w:rPr>
        <w:t>1、其他与项目有关的资料（自附</w:t>
      </w:r>
      <w:r>
        <w:rPr>
          <w:spacing w:val="5"/>
        </w:rPr>
        <w:t>）：</w:t>
      </w:r>
      <w:r>
        <w:rPr>
          <w:spacing w:val="-2"/>
        </w:rPr>
        <w:t>供应商总体情况介绍、其他与本项目有关的资料</w:t>
      </w:r>
      <w:r>
        <w:rPr>
          <w:spacing w:val="-3"/>
        </w:rPr>
        <w:t>等。</w:t>
      </w:r>
    </w:p>
    <w:p w14:paraId="2F4274C4">
      <w:pPr>
        <w:spacing w:line="219" w:lineRule="auto"/>
        <w:sectPr>
          <w:footerReference r:id="rId4" w:type="default"/>
          <w:pgSz w:w="11907" w:h="16840"/>
          <w:pgMar w:top="1218" w:right="1129" w:bottom="1156" w:left="1310" w:header="0" w:footer="993" w:gutter="0"/>
          <w:cols w:space="720" w:num="1"/>
        </w:sectPr>
      </w:pPr>
    </w:p>
    <w:p w14:paraId="0A62BBEE">
      <w:pPr>
        <w:pStyle w:val="8"/>
        <w:spacing w:before="146" w:line="219" w:lineRule="auto"/>
        <w:ind w:left="5"/>
      </w:pPr>
      <w:r>
        <w:drawing>
          <wp:anchor distT="0" distB="0" distL="0" distR="0" simplePos="0" relativeHeight="251661312" behindDoc="0" locked="0" layoutInCell="0" allowOverlap="1">
            <wp:simplePos x="0" y="0"/>
            <wp:positionH relativeFrom="page">
              <wp:posOffset>831850</wp:posOffset>
            </wp:positionH>
            <wp:positionV relativeFrom="page">
              <wp:posOffset>5955030</wp:posOffset>
            </wp:positionV>
            <wp:extent cx="5710555" cy="6350"/>
            <wp:effectExtent l="0" t="0" r="0" b="0"/>
            <wp:wrapNone/>
            <wp:docPr id="3" name="IM 6"/>
            <wp:cNvGraphicFramePr/>
            <a:graphic xmlns:a="http://schemas.openxmlformats.org/drawingml/2006/main">
              <a:graphicData uri="http://schemas.openxmlformats.org/drawingml/2006/picture">
                <pic:pic xmlns:pic="http://schemas.openxmlformats.org/drawingml/2006/picture">
                  <pic:nvPicPr>
                    <pic:cNvPr id="3" name="IM 6"/>
                    <pic:cNvPicPr/>
                  </pic:nvPicPr>
                  <pic:blipFill>
                    <a:blip r:embed="rId10"/>
                    <a:stretch>
                      <a:fillRect/>
                    </a:stretch>
                  </pic:blipFill>
                  <pic:spPr>
                    <a:xfrm>
                      <a:off x="0" y="0"/>
                      <a:ext cx="5710555" cy="6350"/>
                    </a:xfrm>
                    <a:prstGeom prst="rect">
                      <a:avLst/>
                    </a:prstGeom>
                    <a:noFill/>
                    <a:ln>
                      <a:noFill/>
                    </a:ln>
                  </pic:spPr>
                </pic:pic>
              </a:graphicData>
            </a:graphic>
          </wp:anchor>
        </w:drawing>
      </w:r>
      <w:r>
        <w:rPr>
          <w:spacing w:val="1"/>
        </w:rPr>
        <w:t>五、法定代表人授权委托书（格式）/法定代表人（格式</w:t>
      </w:r>
      <w:r>
        <w:rPr>
          <w:spacing w:val="-8"/>
        </w:rPr>
        <w:t>）（</w:t>
      </w:r>
      <w:r>
        <w:rPr>
          <w:spacing w:val="1"/>
        </w:rPr>
        <w:t>二选一）</w:t>
      </w:r>
    </w:p>
    <w:p w14:paraId="02793F6F">
      <w:pPr>
        <w:spacing w:line="443" w:lineRule="auto"/>
      </w:pPr>
    </w:p>
    <w:p w14:paraId="4C2FD397">
      <w:pPr>
        <w:pStyle w:val="8"/>
        <w:spacing w:before="78" w:line="219" w:lineRule="auto"/>
        <w:ind w:left="3504"/>
      </w:pPr>
      <w:r>
        <w:rPr>
          <w:spacing w:val="-1"/>
        </w:rPr>
        <w:t>法定代表人授权委托书</w:t>
      </w:r>
    </w:p>
    <w:p w14:paraId="52DFB844">
      <w:pPr>
        <w:pStyle w:val="8"/>
        <w:spacing w:before="120" w:line="219" w:lineRule="auto"/>
        <w:ind w:left="1"/>
      </w:pPr>
      <w:r>
        <w:rPr>
          <w:spacing w:val="4"/>
        </w:rPr>
        <w:t>致</w:t>
      </w:r>
      <w:r>
        <w:rPr>
          <w:spacing w:val="-9"/>
        </w:rPr>
        <w:t>：</w:t>
      </w:r>
      <w:r>
        <w:rPr>
          <w:u w:val="single"/>
        </w:rPr>
        <w:t xml:space="preserve">                     </w:t>
      </w:r>
      <w:r>
        <w:rPr>
          <w:spacing w:val="-9"/>
        </w:rPr>
        <w:t>（</w:t>
      </w:r>
      <w:r>
        <w:rPr>
          <w:spacing w:val="4"/>
        </w:rPr>
        <w:t>采购人名称</w:t>
      </w:r>
      <w:r>
        <w:rPr>
          <w:spacing w:val="-9"/>
        </w:rPr>
        <w:t>）：</w:t>
      </w:r>
    </w:p>
    <w:p w14:paraId="51E3DBB6">
      <w:pPr>
        <w:pStyle w:val="8"/>
        <w:tabs>
          <w:tab w:val="left" w:pos="1911"/>
        </w:tabs>
        <w:spacing w:before="119" w:line="312" w:lineRule="auto"/>
        <w:ind w:firstLine="471"/>
      </w:pPr>
      <w:r>
        <w:rPr>
          <w:u w:val="single"/>
        </w:rPr>
        <w:tab/>
      </w:r>
      <w:r>
        <w:rPr>
          <w:spacing w:val="1"/>
        </w:rPr>
        <w:t>（法定代表人名称）是</w:t>
      </w:r>
      <w:r>
        <w:rPr>
          <w:spacing w:val="1"/>
          <w:u w:val="single"/>
        </w:rPr>
        <w:t xml:space="preserve">                    </w:t>
      </w:r>
      <w:r>
        <w:rPr>
          <w:spacing w:val="1"/>
        </w:rPr>
        <w:t>（供应商名称）的法定代</w:t>
      </w:r>
      <w:r>
        <w:rPr>
          <w:spacing w:val="8"/>
        </w:rPr>
        <w:t xml:space="preserve"> </w:t>
      </w:r>
      <w:r>
        <w:rPr>
          <w:spacing w:val="1"/>
        </w:rPr>
        <w:t>表人，特授权</w:t>
      </w:r>
      <w:r>
        <w:rPr>
          <w:spacing w:val="-118"/>
        </w:rPr>
        <w:t xml:space="preserve"> </w:t>
      </w:r>
      <w:r>
        <w:rPr>
          <w:spacing w:val="1"/>
          <w:u w:val="single"/>
        </w:rPr>
        <w:t xml:space="preserve">          </w:t>
      </w:r>
      <w:r>
        <w:rPr>
          <w:spacing w:val="1"/>
        </w:rPr>
        <w:t>（被授权人姓名及身份证代码）电话</w:t>
      </w:r>
      <w:r>
        <w:rPr>
          <w:u w:val="single"/>
        </w:rPr>
        <w:t xml:space="preserve">          </w:t>
      </w:r>
      <w:r>
        <w:rPr>
          <w:spacing w:val="-111"/>
        </w:rPr>
        <w:t xml:space="preserve"> </w:t>
      </w:r>
      <w:r>
        <w:t>代表我单位全权</w:t>
      </w:r>
    </w:p>
    <w:p w14:paraId="0CB4E45C">
      <w:pPr>
        <w:pStyle w:val="8"/>
        <w:spacing w:line="219" w:lineRule="auto"/>
        <w:ind w:left="6"/>
      </w:pPr>
      <w:r>
        <w:rPr>
          <w:spacing w:val="-1"/>
        </w:rPr>
        <w:t>办理上述项目的谈判、签约等具体工作，并签署全部有关文件、协议及合同。</w:t>
      </w:r>
    </w:p>
    <w:p w14:paraId="36BCBCC2">
      <w:pPr>
        <w:pStyle w:val="8"/>
        <w:spacing w:before="118" w:line="219" w:lineRule="auto"/>
        <w:ind w:left="483"/>
      </w:pPr>
      <w:r>
        <w:rPr>
          <w:spacing w:val="-1"/>
        </w:rPr>
        <w:t>我单位对被授权人的签字负全部责任。</w:t>
      </w:r>
    </w:p>
    <w:p w14:paraId="5EEF76DF">
      <w:pPr>
        <w:pStyle w:val="8"/>
        <w:spacing w:before="120" w:line="404" w:lineRule="exact"/>
        <w:jc w:val="right"/>
      </w:pPr>
      <w:r>
        <w:rPr>
          <w:spacing w:val="1"/>
          <w:position w:val="12"/>
        </w:rPr>
        <w:t>在撤消授权的书面通知以前，本授权书一直有效。被授权人在授权书有效期内签署的</w:t>
      </w:r>
    </w:p>
    <w:p w14:paraId="69129D48">
      <w:pPr>
        <w:pStyle w:val="8"/>
        <w:spacing w:line="219" w:lineRule="auto"/>
        <w:ind w:left="1"/>
      </w:pPr>
      <w:r>
        <w:rPr>
          <w:spacing w:val="-1"/>
        </w:rPr>
        <w:t>所有文件不因授权的撤消而失效。</w:t>
      </w:r>
    </w:p>
    <w:p w14:paraId="6620D977">
      <w:pPr>
        <w:spacing w:before="53"/>
      </w:pPr>
    </w:p>
    <w:p w14:paraId="391AF952">
      <w:pPr>
        <w:spacing w:before="52"/>
      </w:pPr>
    </w:p>
    <w:p w14:paraId="7DADA490">
      <w:pPr>
        <w:spacing w:before="52"/>
      </w:pPr>
    </w:p>
    <w:p w14:paraId="023BD400">
      <w:pPr>
        <w:sectPr>
          <w:footerReference r:id="rId5" w:type="default"/>
          <w:pgSz w:w="11907" w:h="16840"/>
          <w:pgMar w:top="1431" w:right="1191" w:bottom="1156" w:left="1310" w:header="0" w:footer="993" w:gutter="0"/>
          <w:cols w:space="720" w:num="1"/>
        </w:sectPr>
      </w:pPr>
    </w:p>
    <w:p w14:paraId="1D26B32C">
      <w:pPr>
        <w:pStyle w:val="8"/>
        <w:spacing w:before="48" w:line="219" w:lineRule="auto"/>
        <w:ind w:left="573"/>
      </w:pPr>
      <w:r>
        <w:rPr>
          <w:spacing w:val="-2"/>
        </w:rPr>
        <w:t>被授权人：</w:t>
      </w:r>
    </w:p>
    <w:p w14:paraId="16BD0AC5">
      <w:pPr>
        <w:pStyle w:val="8"/>
        <w:spacing w:before="121" w:line="184" w:lineRule="auto"/>
        <w:ind w:left="584"/>
      </w:pPr>
      <w:r>
        <w:rPr>
          <w:spacing w:val="-3"/>
        </w:rPr>
        <w:t>（签字或盖章）</w:t>
      </w:r>
    </w:p>
    <w:p w14:paraId="519CB286">
      <w:pPr>
        <w:spacing w:line="14" w:lineRule="auto"/>
        <w:rPr>
          <w:sz w:val="2"/>
        </w:rPr>
      </w:pPr>
      <w:r>
        <w:rPr>
          <w:sz w:val="2"/>
          <w:szCs w:val="2"/>
        </w:rPr>
        <w:br w:type="column"/>
      </w:r>
    </w:p>
    <w:p w14:paraId="570E4013">
      <w:pPr>
        <w:pStyle w:val="8"/>
        <w:spacing w:before="47" w:line="219" w:lineRule="auto"/>
      </w:pPr>
      <w:r>
        <w:rPr>
          <w:spacing w:val="-2"/>
        </w:rPr>
        <w:t>法定代表人：</w:t>
      </w:r>
    </w:p>
    <w:p w14:paraId="164D982A">
      <w:pPr>
        <w:pStyle w:val="8"/>
        <w:spacing w:before="121" w:line="184" w:lineRule="auto"/>
        <w:ind w:left="10"/>
      </w:pPr>
      <w:r>
        <w:rPr>
          <w:spacing w:val="-3"/>
        </w:rPr>
        <w:t>（签字或盖章）</w:t>
      </w:r>
    </w:p>
    <w:p w14:paraId="47F79DE6">
      <w:pPr>
        <w:spacing w:line="184" w:lineRule="auto"/>
        <w:sectPr>
          <w:type w:val="continuous"/>
          <w:pgSz w:w="11907" w:h="16840"/>
          <w:pgMar w:top="1431" w:right="1191" w:bottom="1156" w:left="1310" w:header="0" w:footer="993" w:gutter="0"/>
          <w:cols w:equalWidth="0" w:num="2">
            <w:col w:w="5635" w:space="100"/>
            <w:col w:w="3672"/>
          </w:cols>
        </w:sectPr>
      </w:pPr>
    </w:p>
    <w:p w14:paraId="48EA2049">
      <w:pPr>
        <w:spacing w:line="243" w:lineRule="auto"/>
      </w:pPr>
    </w:p>
    <w:p w14:paraId="692ABAF6">
      <w:pPr>
        <w:spacing w:line="244" w:lineRule="auto"/>
      </w:pPr>
    </w:p>
    <w:p w14:paraId="026B14D1">
      <w:pPr>
        <w:pStyle w:val="8"/>
        <w:spacing w:before="78" w:line="219" w:lineRule="auto"/>
        <w:ind w:left="584"/>
      </w:pPr>
      <w:r>
        <w:rPr>
          <w:spacing w:val="-2"/>
        </w:rPr>
        <w:t>（附：被授权人身份证正反面复印件）</w:t>
      </w:r>
    </w:p>
    <w:p w14:paraId="2A4A3FFA">
      <w:pPr>
        <w:spacing w:line="443" w:lineRule="auto"/>
      </w:pPr>
    </w:p>
    <w:p w14:paraId="3F71BEEA">
      <w:pPr>
        <w:pStyle w:val="8"/>
        <w:spacing w:before="79" w:line="403" w:lineRule="exact"/>
        <w:ind w:left="6774"/>
      </w:pPr>
      <w:r>
        <w:rPr>
          <w:spacing w:val="-2"/>
          <w:position w:val="12"/>
        </w:rPr>
        <w:t>供应商名称（公章）</w:t>
      </w:r>
    </w:p>
    <w:p w14:paraId="2304CFAB">
      <w:pPr>
        <w:pStyle w:val="8"/>
        <w:spacing w:before="1" w:line="219" w:lineRule="auto"/>
        <w:ind w:left="7495"/>
      </w:pPr>
      <w:r>
        <w:rPr>
          <w:spacing w:val="-9"/>
        </w:rPr>
        <w:t>年</w:t>
      </w:r>
      <w:r>
        <w:rPr>
          <w:spacing w:val="5"/>
        </w:rPr>
        <w:t xml:space="preserve">   </w:t>
      </w:r>
      <w:r>
        <w:rPr>
          <w:spacing w:val="-9"/>
        </w:rPr>
        <w:t>月</w:t>
      </w:r>
      <w:r>
        <w:rPr>
          <w:spacing w:val="17"/>
        </w:rPr>
        <w:t xml:space="preserve">   </w:t>
      </w:r>
      <w:r>
        <w:rPr>
          <w:spacing w:val="-9"/>
        </w:rPr>
        <w:t>日</w:t>
      </w:r>
    </w:p>
    <w:p w14:paraId="5149D7D4">
      <w:pPr>
        <w:spacing w:line="282" w:lineRule="auto"/>
      </w:pPr>
    </w:p>
    <w:p w14:paraId="27865E28">
      <w:pPr>
        <w:spacing w:line="282" w:lineRule="auto"/>
      </w:pPr>
    </w:p>
    <w:p w14:paraId="395F6DE5">
      <w:pPr>
        <w:spacing w:line="282" w:lineRule="auto"/>
      </w:pPr>
    </w:p>
    <w:p w14:paraId="05C81B8D">
      <w:pPr>
        <w:pStyle w:val="8"/>
        <w:spacing w:before="78" w:line="219" w:lineRule="auto"/>
        <w:ind w:left="3864"/>
        <w:rPr>
          <w:spacing w:val="-1"/>
        </w:rPr>
      </w:pPr>
    </w:p>
    <w:p w14:paraId="773161D7">
      <w:pPr>
        <w:pStyle w:val="8"/>
        <w:spacing w:before="78" w:line="219" w:lineRule="auto"/>
        <w:ind w:left="3864"/>
      </w:pPr>
      <w:r>
        <w:rPr>
          <w:spacing w:val="-1"/>
        </w:rPr>
        <w:t>法定代表人证明</w:t>
      </w:r>
    </w:p>
    <w:p w14:paraId="5B9CAA69">
      <w:pPr>
        <w:pStyle w:val="8"/>
        <w:spacing w:before="120" w:line="219" w:lineRule="auto"/>
        <w:ind w:left="1"/>
      </w:pPr>
      <w:r>
        <w:rPr>
          <w:spacing w:val="4"/>
        </w:rPr>
        <w:t>致</w:t>
      </w:r>
      <w:r>
        <w:rPr>
          <w:spacing w:val="-9"/>
        </w:rPr>
        <w:t>：</w:t>
      </w:r>
      <w:r>
        <w:rPr>
          <w:u w:val="single"/>
        </w:rPr>
        <w:t xml:space="preserve">                     </w:t>
      </w:r>
      <w:r>
        <w:rPr>
          <w:spacing w:val="-9"/>
        </w:rPr>
        <w:t>（</w:t>
      </w:r>
      <w:r>
        <w:rPr>
          <w:spacing w:val="4"/>
        </w:rPr>
        <w:t>采购人名称</w:t>
      </w:r>
      <w:r>
        <w:rPr>
          <w:spacing w:val="-9"/>
        </w:rPr>
        <w:t>）：</w:t>
      </w:r>
    </w:p>
    <w:p w14:paraId="03404FDF">
      <w:pPr>
        <w:pStyle w:val="8"/>
        <w:tabs>
          <w:tab w:val="left" w:pos="1911"/>
        </w:tabs>
        <w:spacing w:before="120" w:line="311" w:lineRule="auto"/>
        <w:ind w:firstLine="471"/>
        <w:jc w:val="both"/>
      </w:pPr>
      <w:r>
        <w:rPr>
          <w:u w:val="single"/>
        </w:rPr>
        <w:tab/>
      </w:r>
      <w:r>
        <w:rPr>
          <w:spacing w:val="1"/>
        </w:rPr>
        <w:t>（法定代表人名称及身份证代码）是</w:t>
      </w:r>
      <w:r>
        <w:rPr>
          <w:spacing w:val="-112"/>
        </w:rPr>
        <w:t xml:space="preserve"> </w:t>
      </w:r>
      <w:r>
        <w:rPr>
          <w:spacing w:val="1"/>
          <w:u w:val="single"/>
        </w:rPr>
        <w:t xml:space="preserve">                    </w:t>
      </w:r>
      <w:r>
        <w:rPr>
          <w:spacing w:val="1"/>
        </w:rPr>
        <w:t>（供应商名</w:t>
      </w:r>
      <w:r>
        <w:t xml:space="preserve"> </w:t>
      </w:r>
      <w:r>
        <w:rPr>
          <w:spacing w:val="1"/>
        </w:rPr>
        <w:t>称）的法定代表人，电话</w:t>
      </w:r>
      <w:r>
        <w:rPr>
          <w:spacing w:val="-118"/>
        </w:rPr>
        <w:t xml:space="preserve"> </w:t>
      </w:r>
      <w:r>
        <w:rPr>
          <w:spacing w:val="1"/>
          <w:u w:val="single"/>
        </w:rPr>
        <w:t xml:space="preserve">          </w:t>
      </w:r>
      <w:r>
        <w:rPr>
          <w:spacing w:val="-109"/>
        </w:rPr>
        <w:t xml:space="preserve"> </w:t>
      </w:r>
      <w:r>
        <w:rPr>
          <w:spacing w:val="1"/>
        </w:rPr>
        <w:t>代表我单位全权办理</w:t>
      </w:r>
      <w:r>
        <w:t>上述项目的谈判、签约等具体工</w:t>
      </w:r>
    </w:p>
    <w:p w14:paraId="2C7718EC">
      <w:pPr>
        <w:pStyle w:val="8"/>
        <w:spacing w:line="219" w:lineRule="auto"/>
        <w:ind w:left="2"/>
      </w:pPr>
      <w:r>
        <w:rPr>
          <w:spacing w:val="-1"/>
        </w:rPr>
        <w:t>作，并签署全部有关文件、协议及合同。签字负全部责任。</w:t>
      </w:r>
    </w:p>
    <w:p w14:paraId="09B18B2A">
      <w:pPr>
        <w:spacing w:before="53"/>
      </w:pPr>
    </w:p>
    <w:p w14:paraId="0B966E72">
      <w:pPr>
        <w:spacing w:before="52"/>
      </w:pPr>
    </w:p>
    <w:p w14:paraId="3F1FEB22">
      <w:pPr>
        <w:spacing w:before="52"/>
      </w:pPr>
    </w:p>
    <w:p w14:paraId="179B5714">
      <w:pPr>
        <w:sectPr>
          <w:type w:val="continuous"/>
          <w:pgSz w:w="11907" w:h="16840"/>
          <w:pgMar w:top="1431" w:right="1191" w:bottom="1156" w:left="1310" w:header="0" w:footer="993" w:gutter="0"/>
          <w:cols w:space="720" w:num="1"/>
        </w:sectPr>
      </w:pPr>
    </w:p>
    <w:p w14:paraId="44213C51">
      <w:pPr>
        <w:pStyle w:val="8"/>
        <w:spacing w:before="47" w:line="219" w:lineRule="auto"/>
        <w:ind w:left="574"/>
      </w:pPr>
      <w:r>
        <w:rPr>
          <w:spacing w:val="-1"/>
        </w:rPr>
        <w:t>法定代表人（签字或盖章</w:t>
      </w:r>
      <w:r>
        <w:t>）：</w:t>
      </w:r>
    </w:p>
    <w:p w14:paraId="010DC1B5">
      <w:pPr>
        <w:spacing w:line="446" w:lineRule="auto"/>
      </w:pPr>
    </w:p>
    <w:p w14:paraId="54A2D741">
      <w:pPr>
        <w:pStyle w:val="8"/>
        <w:spacing w:before="79" w:line="184" w:lineRule="auto"/>
        <w:ind w:left="584"/>
      </w:pPr>
      <w:r>
        <w:rPr>
          <w:spacing w:val="-2"/>
        </w:rPr>
        <w:t>（附：法定代表人身份证正反面复印件）</w:t>
      </w:r>
    </w:p>
    <w:p w14:paraId="4E0C318F">
      <w:pPr>
        <w:spacing w:line="14" w:lineRule="auto"/>
        <w:rPr>
          <w:sz w:val="2"/>
        </w:rPr>
      </w:pPr>
      <w:r>
        <w:rPr>
          <w:sz w:val="2"/>
          <w:szCs w:val="2"/>
        </w:rPr>
        <w:br w:type="column"/>
      </w:r>
    </w:p>
    <w:p w14:paraId="14BED184">
      <w:pPr>
        <w:pStyle w:val="8"/>
        <w:spacing w:before="46" w:line="219" w:lineRule="auto"/>
      </w:pPr>
      <w:r>
        <w:rPr>
          <w:spacing w:val="-2"/>
        </w:rPr>
        <w:t>供应商名称（公章）</w:t>
      </w:r>
    </w:p>
    <w:p w14:paraId="684856F6">
      <w:pPr>
        <w:pStyle w:val="8"/>
        <w:spacing w:before="122" w:line="219" w:lineRule="auto"/>
        <w:ind w:left="802"/>
      </w:pPr>
      <w:r>
        <w:rPr>
          <w:spacing w:val="-9"/>
        </w:rPr>
        <w:t>年</w:t>
      </w:r>
      <w:r>
        <w:rPr>
          <w:spacing w:val="5"/>
        </w:rPr>
        <w:t xml:space="preserve">   </w:t>
      </w:r>
      <w:r>
        <w:rPr>
          <w:spacing w:val="-9"/>
        </w:rPr>
        <w:t>月</w:t>
      </w:r>
      <w:r>
        <w:rPr>
          <w:spacing w:val="17"/>
        </w:rPr>
        <w:t xml:space="preserve">   </w:t>
      </w:r>
      <w:r>
        <w:rPr>
          <w:spacing w:val="-9"/>
        </w:rPr>
        <w:t>日</w:t>
      </w:r>
    </w:p>
    <w:p w14:paraId="636410EB">
      <w:pPr>
        <w:spacing w:line="219" w:lineRule="auto"/>
        <w:sectPr>
          <w:type w:val="continuous"/>
          <w:pgSz w:w="11907" w:h="16840"/>
          <w:pgMar w:top="1431" w:right="1191" w:bottom="1156" w:left="1310" w:header="0" w:footer="993" w:gutter="0"/>
          <w:cols w:equalWidth="0" w:num="2">
            <w:col w:w="6714" w:space="100"/>
            <w:col w:w="2593"/>
          </w:cols>
        </w:sectPr>
      </w:pPr>
    </w:p>
    <w:p w14:paraId="4F85B51B">
      <w:pPr>
        <w:pStyle w:val="8"/>
        <w:spacing w:before="48" w:line="219" w:lineRule="auto"/>
        <w:ind w:left="2"/>
      </w:pPr>
      <w:r>
        <w:rPr>
          <w:spacing w:val="-1"/>
        </w:rPr>
        <w:t>六、承诺函（格式）</w:t>
      </w:r>
    </w:p>
    <w:p w14:paraId="19F8221A">
      <w:pPr>
        <w:pStyle w:val="8"/>
        <w:spacing w:before="120" w:line="219" w:lineRule="auto"/>
        <w:ind w:left="4344"/>
      </w:pPr>
      <w:r>
        <w:rPr>
          <w:spacing w:val="-3"/>
        </w:rPr>
        <w:t>承诺函</w:t>
      </w:r>
    </w:p>
    <w:p w14:paraId="2D1A4DF6">
      <w:pPr>
        <w:pStyle w:val="8"/>
        <w:spacing w:before="179" w:line="219" w:lineRule="auto"/>
      </w:pPr>
      <w:r>
        <w:rPr>
          <w:spacing w:val="4"/>
        </w:rPr>
        <w:t>致</w:t>
      </w:r>
      <w:r>
        <w:rPr>
          <w:spacing w:val="-9"/>
        </w:rPr>
        <w:t>：</w:t>
      </w:r>
      <w:r>
        <w:rPr>
          <w:u w:val="single"/>
        </w:rPr>
        <w:t xml:space="preserve">                     </w:t>
      </w:r>
      <w:r>
        <w:rPr>
          <w:spacing w:val="-9"/>
        </w:rPr>
        <w:t>（</w:t>
      </w:r>
      <w:r>
        <w:rPr>
          <w:spacing w:val="4"/>
        </w:rPr>
        <w:t>采购人名称</w:t>
      </w:r>
      <w:r>
        <w:rPr>
          <w:spacing w:val="-9"/>
        </w:rPr>
        <w:t>）：</w:t>
      </w:r>
    </w:p>
    <w:p w14:paraId="772755E6">
      <w:pPr>
        <w:spacing w:line="283" w:lineRule="auto"/>
      </w:pPr>
    </w:p>
    <w:p w14:paraId="071BAE75">
      <w:pPr>
        <w:spacing w:line="284" w:lineRule="auto"/>
      </w:pPr>
    </w:p>
    <w:p w14:paraId="55456A29">
      <w:pPr>
        <w:pStyle w:val="8"/>
        <w:spacing w:before="79" w:line="360" w:lineRule="auto"/>
        <w:jc w:val="right"/>
      </w:pPr>
      <w:r>
        <w:rPr>
          <w:spacing w:val="1"/>
          <w:u w:val="single"/>
        </w:rPr>
        <w:t>我单位承诺响应并遵照本项目谈判文件中所有条款规定之要求，并承诺按照本谈判文</w:t>
      </w:r>
    </w:p>
    <w:p w14:paraId="0AEE5D1D">
      <w:pPr>
        <w:pStyle w:val="8"/>
        <w:spacing w:line="218" w:lineRule="auto"/>
      </w:pPr>
      <w:r>
        <w:rPr>
          <w:u w:val="single"/>
        </w:rPr>
        <w:t>件中采购需求的要求提供服务，且所提供的</w:t>
      </w:r>
      <w:r>
        <w:rPr>
          <w:spacing w:val="-1"/>
          <w:u w:val="single"/>
        </w:rPr>
        <w:t>服务达到采购人要求</w:t>
      </w:r>
      <w:r>
        <w:rPr>
          <w:spacing w:val="-1"/>
        </w:rPr>
        <w:t>。</w:t>
      </w:r>
    </w:p>
    <w:p w14:paraId="57797FE6">
      <w:pPr>
        <w:spacing w:line="249" w:lineRule="auto"/>
      </w:pPr>
    </w:p>
    <w:p w14:paraId="3272C4BC">
      <w:pPr>
        <w:spacing w:line="249" w:lineRule="auto"/>
      </w:pPr>
    </w:p>
    <w:p w14:paraId="4D70AD3D">
      <w:pPr>
        <w:spacing w:line="249" w:lineRule="auto"/>
      </w:pPr>
    </w:p>
    <w:p w14:paraId="3A484581">
      <w:pPr>
        <w:spacing w:line="249" w:lineRule="auto"/>
      </w:pPr>
    </w:p>
    <w:p w14:paraId="7BEC7E83">
      <w:pPr>
        <w:spacing w:line="249" w:lineRule="auto"/>
      </w:pPr>
    </w:p>
    <w:p w14:paraId="4D6E76F2">
      <w:pPr>
        <w:spacing w:line="250" w:lineRule="auto"/>
      </w:pPr>
    </w:p>
    <w:p w14:paraId="4BBCFFEC">
      <w:pPr>
        <w:pStyle w:val="8"/>
        <w:spacing w:before="79" w:line="219" w:lineRule="auto"/>
        <w:ind w:left="4272"/>
      </w:pPr>
      <w:r>
        <w:rPr>
          <w:spacing w:val="-2"/>
        </w:rPr>
        <w:t>供应商名称（公章</w:t>
      </w:r>
      <w:r>
        <w:rPr>
          <w:spacing w:val="2"/>
        </w:rPr>
        <w:t>）：</w:t>
      </w:r>
    </w:p>
    <w:p w14:paraId="02524210">
      <w:pPr>
        <w:pStyle w:val="8"/>
        <w:spacing w:before="182" w:line="219" w:lineRule="auto"/>
        <w:ind w:left="7494"/>
      </w:pPr>
      <w:r>
        <w:rPr>
          <w:spacing w:val="-9"/>
        </w:rPr>
        <w:t>年</w:t>
      </w:r>
      <w:r>
        <w:rPr>
          <w:spacing w:val="5"/>
        </w:rPr>
        <w:t xml:space="preserve">   </w:t>
      </w:r>
      <w:r>
        <w:rPr>
          <w:spacing w:val="-9"/>
        </w:rPr>
        <w:t>月</w:t>
      </w:r>
      <w:r>
        <w:rPr>
          <w:spacing w:val="17"/>
        </w:rPr>
        <w:t xml:space="preserve">   </w:t>
      </w:r>
      <w:r>
        <w:rPr>
          <w:spacing w:val="-9"/>
        </w:rPr>
        <w:t>日</w:t>
      </w:r>
    </w:p>
    <w:p w14:paraId="0FA61092">
      <w:pPr>
        <w:spacing w:line="219" w:lineRule="auto"/>
        <w:sectPr>
          <w:footerReference r:id="rId6" w:type="default"/>
          <w:pgSz w:w="11907" w:h="16840"/>
          <w:pgMar w:top="1218" w:right="1191" w:bottom="1156" w:left="1311" w:header="0" w:footer="993" w:gutter="0"/>
          <w:cols w:space="720" w:num="1"/>
        </w:sectPr>
      </w:pPr>
    </w:p>
    <w:p w14:paraId="4EAF6BCC">
      <w:pPr>
        <w:pStyle w:val="8"/>
        <w:spacing w:before="47" w:line="218" w:lineRule="auto"/>
        <w:ind w:left="18"/>
      </w:pPr>
      <w:r>
        <w:rPr>
          <w:spacing w:val="-1"/>
        </w:rPr>
        <w:t>九、报价一览表（格式）</w:t>
      </w:r>
    </w:p>
    <w:p w14:paraId="0B5B1FD3">
      <w:pPr>
        <w:spacing w:line="290" w:lineRule="auto"/>
      </w:pPr>
    </w:p>
    <w:p w14:paraId="084FDE7C">
      <w:pPr>
        <w:spacing w:line="290" w:lineRule="auto"/>
      </w:pPr>
    </w:p>
    <w:p w14:paraId="3B9565E4">
      <w:pPr>
        <w:pStyle w:val="8"/>
        <w:spacing w:before="78" w:line="218" w:lineRule="auto"/>
        <w:ind w:left="3452"/>
        <w:rPr>
          <w:rFonts w:hint="eastAsia" w:eastAsia="宋体"/>
          <w:lang w:eastAsia="zh-CN"/>
        </w:rPr>
      </w:pPr>
      <w:r>
        <w:rPr>
          <w:spacing w:val="10"/>
        </w:rPr>
        <w:t>报价一览表</w:t>
      </w:r>
      <w:r>
        <w:rPr>
          <w:rFonts w:hint="eastAsia"/>
          <w:spacing w:val="10"/>
          <w:u w:val="single"/>
          <w:lang w:eastAsia="zh-CN"/>
        </w:rPr>
        <w:t>（</w:t>
      </w:r>
      <w:r>
        <w:rPr>
          <w:rFonts w:hint="eastAsia"/>
          <w:spacing w:val="10"/>
          <w:u w:val="single"/>
          <w:lang w:val="en-US" w:eastAsia="zh-CN"/>
        </w:rPr>
        <w:t xml:space="preserve">    </w:t>
      </w:r>
      <w:r>
        <w:rPr>
          <w:rFonts w:hint="eastAsia"/>
          <w:spacing w:val="10"/>
          <w:u w:val="single"/>
          <w:lang w:eastAsia="zh-CN"/>
        </w:rPr>
        <w:t>）</w:t>
      </w:r>
      <w:r>
        <w:rPr>
          <w:rFonts w:hint="eastAsia"/>
          <w:spacing w:val="10"/>
          <w:lang w:val="en-US" w:eastAsia="zh-CN"/>
        </w:rPr>
        <w:t>轮</w:t>
      </w:r>
    </w:p>
    <w:p w14:paraId="2AFE8A48">
      <w:pPr>
        <w:spacing w:before="81"/>
      </w:pPr>
    </w:p>
    <w:tbl>
      <w:tblPr>
        <w:tblStyle w:val="19"/>
        <w:tblW w:w="861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78"/>
        <w:gridCol w:w="4018"/>
        <w:gridCol w:w="2223"/>
      </w:tblGrid>
      <w:tr w14:paraId="0CA3F9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2" w:hRule="atLeast"/>
          <w:jc w:val="center"/>
        </w:trPr>
        <w:tc>
          <w:tcPr>
            <w:tcW w:w="2378" w:type="dxa"/>
            <w:noWrap w:val="0"/>
            <w:vAlign w:val="top"/>
          </w:tcPr>
          <w:p w14:paraId="301454AE">
            <w:pPr>
              <w:spacing w:line="419" w:lineRule="auto"/>
            </w:pPr>
          </w:p>
          <w:p w14:paraId="29C3B535">
            <w:pPr>
              <w:pStyle w:val="26"/>
              <w:spacing w:before="78" w:line="220" w:lineRule="auto"/>
              <w:ind w:left="750"/>
              <w:rPr>
                <w:sz w:val="24"/>
                <w:szCs w:val="24"/>
              </w:rPr>
            </w:pPr>
            <w:r>
              <w:rPr>
                <w:spacing w:val="-4"/>
                <w:sz w:val="24"/>
                <w:szCs w:val="24"/>
              </w:rPr>
              <w:t>项目名称</w:t>
            </w:r>
          </w:p>
        </w:tc>
        <w:tc>
          <w:tcPr>
            <w:tcW w:w="6241" w:type="dxa"/>
            <w:gridSpan w:val="2"/>
            <w:noWrap w:val="0"/>
            <w:vAlign w:val="top"/>
          </w:tcPr>
          <w:p w14:paraId="609F0863"/>
        </w:tc>
      </w:tr>
      <w:tr w14:paraId="5B00C6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1" w:hRule="atLeast"/>
          <w:jc w:val="center"/>
        </w:trPr>
        <w:tc>
          <w:tcPr>
            <w:tcW w:w="2378" w:type="dxa"/>
            <w:noWrap w:val="0"/>
            <w:vAlign w:val="top"/>
          </w:tcPr>
          <w:p w14:paraId="18B5D196">
            <w:pPr>
              <w:spacing w:line="418" w:lineRule="auto"/>
            </w:pPr>
          </w:p>
          <w:p w14:paraId="6927AEF2">
            <w:pPr>
              <w:pStyle w:val="26"/>
              <w:spacing w:before="78" w:line="218" w:lineRule="auto"/>
              <w:ind w:left="504"/>
              <w:rPr>
                <w:sz w:val="24"/>
                <w:szCs w:val="24"/>
              </w:rPr>
            </w:pPr>
            <w:r>
              <w:rPr>
                <w:spacing w:val="-2"/>
                <w:sz w:val="24"/>
                <w:szCs w:val="24"/>
              </w:rPr>
              <w:t>报价（元</w:t>
            </w:r>
            <w:r>
              <w:rPr>
                <w:sz w:val="24"/>
                <w:szCs w:val="24"/>
              </w:rPr>
              <w:t>）：</w:t>
            </w:r>
          </w:p>
        </w:tc>
        <w:tc>
          <w:tcPr>
            <w:tcW w:w="4018" w:type="dxa"/>
            <w:tcBorders>
              <w:right w:val="nil"/>
            </w:tcBorders>
            <w:noWrap w:val="0"/>
            <w:vAlign w:val="top"/>
          </w:tcPr>
          <w:p w14:paraId="6FF61EDC">
            <w:pPr>
              <w:spacing w:line="418" w:lineRule="auto"/>
            </w:pPr>
          </w:p>
          <w:p w14:paraId="41B1C600">
            <w:pPr>
              <w:pStyle w:val="26"/>
              <w:spacing w:before="78" w:line="220" w:lineRule="auto"/>
              <w:ind w:left="116"/>
              <w:rPr>
                <w:sz w:val="24"/>
                <w:szCs w:val="24"/>
              </w:rPr>
            </w:pPr>
            <w:r>
              <w:rPr>
                <w:spacing w:val="-5"/>
                <w:sz w:val="24"/>
                <w:szCs w:val="24"/>
              </w:rPr>
              <w:t>大写：</w:t>
            </w:r>
          </w:p>
        </w:tc>
        <w:tc>
          <w:tcPr>
            <w:tcW w:w="2223" w:type="dxa"/>
            <w:tcBorders>
              <w:left w:val="nil"/>
            </w:tcBorders>
            <w:noWrap w:val="0"/>
            <w:vAlign w:val="top"/>
          </w:tcPr>
          <w:p w14:paraId="480C798D">
            <w:pPr>
              <w:spacing w:line="418" w:lineRule="auto"/>
            </w:pPr>
          </w:p>
          <w:p w14:paraId="0849FFDD">
            <w:pPr>
              <w:pStyle w:val="26"/>
              <w:spacing w:before="78" w:line="220" w:lineRule="auto"/>
              <w:ind w:left="1173"/>
              <w:rPr>
                <w:sz w:val="24"/>
                <w:szCs w:val="24"/>
              </w:rPr>
            </w:pPr>
            <w:r>
              <w:rPr>
                <w:sz w:val="24"/>
                <w:szCs w:val="24"/>
              </w:rPr>
              <w:t>元</w:t>
            </w:r>
          </w:p>
        </w:tc>
      </w:tr>
      <w:tr w14:paraId="50C5D4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9" w:hRule="atLeast"/>
          <w:jc w:val="center"/>
        </w:trPr>
        <w:tc>
          <w:tcPr>
            <w:tcW w:w="2378" w:type="dxa"/>
            <w:noWrap w:val="0"/>
            <w:vAlign w:val="top"/>
          </w:tcPr>
          <w:p w14:paraId="0E5412BE">
            <w:pPr>
              <w:spacing w:line="421" w:lineRule="auto"/>
            </w:pPr>
          </w:p>
          <w:p w14:paraId="0B223D29">
            <w:pPr>
              <w:pStyle w:val="26"/>
              <w:spacing w:before="78" w:line="218" w:lineRule="auto"/>
              <w:ind w:left="504"/>
              <w:rPr>
                <w:sz w:val="24"/>
                <w:szCs w:val="24"/>
              </w:rPr>
            </w:pPr>
            <w:r>
              <w:rPr>
                <w:spacing w:val="-2"/>
                <w:sz w:val="24"/>
                <w:szCs w:val="24"/>
              </w:rPr>
              <w:t>报价（元</w:t>
            </w:r>
            <w:r>
              <w:rPr>
                <w:sz w:val="24"/>
                <w:szCs w:val="24"/>
              </w:rPr>
              <w:t>）：</w:t>
            </w:r>
          </w:p>
        </w:tc>
        <w:tc>
          <w:tcPr>
            <w:tcW w:w="4018" w:type="dxa"/>
            <w:tcBorders>
              <w:right w:val="nil"/>
            </w:tcBorders>
            <w:noWrap w:val="0"/>
            <w:vAlign w:val="top"/>
          </w:tcPr>
          <w:p w14:paraId="0DFE2DBA">
            <w:pPr>
              <w:spacing w:line="422" w:lineRule="auto"/>
            </w:pPr>
          </w:p>
          <w:p w14:paraId="4DE80260">
            <w:pPr>
              <w:pStyle w:val="26"/>
              <w:spacing w:before="78" w:line="221" w:lineRule="auto"/>
              <w:ind w:left="120"/>
              <w:rPr>
                <w:sz w:val="24"/>
                <w:szCs w:val="24"/>
              </w:rPr>
            </w:pPr>
            <w:r>
              <w:rPr>
                <w:spacing w:val="-6"/>
                <w:sz w:val="24"/>
                <w:szCs w:val="24"/>
              </w:rPr>
              <w:t>小写：</w:t>
            </w:r>
          </w:p>
        </w:tc>
        <w:tc>
          <w:tcPr>
            <w:tcW w:w="2223" w:type="dxa"/>
            <w:tcBorders>
              <w:left w:val="nil"/>
            </w:tcBorders>
            <w:noWrap w:val="0"/>
            <w:vAlign w:val="top"/>
          </w:tcPr>
          <w:p w14:paraId="2621D926">
            <w:pPr>
              <w:spacing w:line="421" w:lineRule="auto"/>
            </w:pPr>
          </w:p>
          <w:p w14:paraId="0C1C0F39">
            <w:pPr>
              <w:pStyle w:val="26"/>
              <w:spacing w:before="78" w:line="220" w:lineRule="auto"/>
              <w:ind w:left="1173"/>
              <w:rPr>
                <w:sz w:val="24"/>
                <w:szCs w:val="24"/>
              </w:rPr>
            </w:pPr>
            <w:r>
              <w:rPr>
                <w:sz w:val="24"/>
                <w:szCs w:val="24"/>
              </w:rPr>
              <w:t>元</w:t>
            </w:r>
          </w:p>
        </w:tc>
      </w:tr>
    </w:tbl>
    <w:p w14:paraId="68369664">
      <w:pPr>
        <w:pStyle w:val="8"/>
        <w:spacing w:before="242" w:line="219" w:lineRule="auto"/>
        <w:ind w:left="12"/>
      </w:pPr>
      <w:r>
        <w:rPr>
          <w:spacing w:val="-1"/>
        </w:rPr>
        <w:t>注：1.供应商可根据实际情况自行添加表格内容。</w:t>
      </w:r>
    </w:p>
    <w:p w14:paraId="50BCFA06">
      <w:pPr>
        <w:spacing w:line="268" w:lineRule="auto"/>
        <w:rPr>
          <w:rFonts w:hint="eastAsia"/>
          <w:sz w:val="24"/>
          <w:szCs w:val="24"/>
        </w:rPr>
      </w:pPr>
      <w:r>
        <w:rPr>
          <w:rFonts w:hint="eastAsia"/>
          <w:sz w:val="24"/>
          <w:szCs w:val="24"/>
        </w:rPr>
        <w:t>2. 报价一经涂改，应在涂改处加盖单位公章或供应商代表签字或盖章，否则其响应作无效响应性文件处理。</w:t>
      </w:r>
    </w:p>
    <w:p w14:paraId="54E3C4A5">
      <w:pPr>
        <w:spacing w:line="268" w:lineRule="auto"/>
        <w:rPr>
          <w:rFonts w:hint="default" w:eastAsia="宋体"/>
          <w:lang w:val="en-US" w:eastAsia="zh-CN"/>
        </w:rPr>
      </w:pPr>
      <w:r>
        <w:rPr>
          <w:rFonts w:hint="eastAsia"/>
          <w:lang w:val="en-US" w:eastAsia="zh-CN"/>
        </w:rPr>
        <w:t>3.本</w:t>
      </w:r>
      <w:r>
        <w:rPr>
          <w:rFonts w:hint="eastAsia" w:ascii="宋体" w:hAnsi="宋体" w:eastAsia="宋体" w:cs="宋体"/>
          <w:spacing w:val="-1"/>
          <w:lang w:val="en-US" w:eastAsia="zh-CN"/>
        </w:rPr>
        <w:t>项目</w:t>
      </w:r>
      <w:r>
        <w:rPr>
          <w:rFonts w:hint="eastAsia"/>
          <w:lang w:val="en-US" w:eastAsia="zh-CN"/>
        </w:rPr>
        <w:t>采用二轮报价，第一轮报价附在响应文件中，第二轮报价评审现场磋商后统一密封提交，评审以二轮报价为准。</w:t>
      </w:r>
    </w:p>
    <w:p w14:paraId="0EC017E3">
      <w:pPr>
        <w:pStyle w:val="8"/>
        <w:spacing w:before="78" w:line="218" w:lineRule="auto"/>
        <w:ind w:left="3452"/>
        <w:rPr>
          <w:rFonts w:hint="eastAsia" w:ascii="宋体" w:hAnsi="宋体" w:eastAsia="宋体" w:cs="宋体"/>
          <w:spacing w:val="10"/>
          <w:lang w:val="en-US" w:eastAsia="zh-CN"/>
        </w:rPr>
      </w:pPr>
    </w:p>
    <w:p w14:paraId="28BEEF2F">
      <w:pPr>
        <w:pStyle w:val="8"/>
        <w:spacing w:before="78" w:line="218" w:lineRule="auto"/>
        <w:ind w:left="3452"/>
        <w:rPr>
          <w:rFonts w:hint="default" w:ascii="宋体" w:hAnsi="宋体" w:eastAsia="宋体" w:cs="宋体"/>
          <w:spacing w:val="10"/>
          <w:lang w:val="en-US" w:eastAsia="zh-CN"/>
        </w:rPr>
      </w:pPr>
      <w:r>
        <w:rPr>
          <w:rFonts w:hint="eastAsia" w:ascii="宋体" w:hAnsi="宋体" w:eastAsia="宋体" w:cs="宋体"/>
          <w:spacing w:val="10"/>
          <w:lang w:val="en-US" w:eastAsia="zh-CN"/>
        </w:rPr>
        <w:t>报价明细表</w:t>
      </w:r>
      <w:r>
        <w:rPr>
          <w:rFonts w:hint="eastAsia"/>
          <w:spacing w:val="10"/>
          <w:u w:val="single"/>
          <w:lang w:eastAsia="zh-CN"/>
        </w:rPr>
        <w:t>（</w:t>
      </w:r>
      <w:r>
        <w:rPr>
          <w:rFonts w:hint="eastAsia"/>
          <w:spacing w:val="10"/>
          <w:u w:val="single"/>
          <w:lang w:val="en-US" w:eastAsia="zh-CN"/>
        </w:rPr>
        <w:t xml:space="preserve">    </w:t>
      </w:r>
      <w:r>
        <w:rPr>
          <w:rFonts w:hint="eastAsia"/>
          <w:spacing w:val="10"/>
          <w:u w:val="single"/>
          <w:lang w:eastAsia="zh-CN"/>
        </w:rPr>
        <w:t>）</w:t>
      </w:r>
      <w:r>
        <w:rPr>
          <w:rFonts w:hint="eastAsia"/>
          <w:spacing w:val="10"/>
          <w:lang w:val="en-US" w:eastAsia="zh-CN"/>
        </w:rPr>
        <w:t>轮</w:t>
      </w:r>
    </w:p>
    <w:p w14:paraId="0F747784">
      <w:pPr>
        <w:spacing w:line="268" w:lineRule="auto"/>
      </w:pPr>
    </w:p>
    <w:tbl>
      <w:tblPr>
        <w:tblStyle w:val="19"/>
        <w:tblW w:w="826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66"/>
        <w:gridCol w:w="1005"/>
        <w:gridCol w:w="1590"/>
        <w:gridCol w:w="1050"/>
        <w:gridCol w:w="1730"/>
        <w:gridCol w:w="2020"/>
      </w:tblGrid>
      <w:tr w14:paraId="2D78D0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 w:hRule="atLeast"/>
          <w:jc w:val="center"/>
        </w:trPr>
        <w:tc>
          <w:tcPr>
            <w:tcW w:w="866" w:type="dxa"/>
            <w:tcBorders>
              <w:top w:val="single" w:color="000000" w:sz="4" w:space="0"/>
              <w:left w:val="single" w:color="000000" w:sz="4" w:space="0"/>
              <w:bottom w:val="single" w:color="000000" w:sz="4" w:space="0"/>
              <w:right w:val="single" w:color="000000" w:sz="4" w:space="0"/>
            </w:tcBorders>
            <w:noWrap/>
            <w:vAlign w:val="center"/>
          </w:tcPr>
          <w:p w14:paraId="39B514A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序号</w:t>
            </w:r>
          </w:p>
        </w:tc>
        <w:tc>
          <w:tcPr>
            <w:tcW w:w="1005" w:type="dxa"/>
            <w:tcBorders>
              <w:top w:val="single" w:color="000000" w:sz="4" w:space="0"/>
              <w:left w:val="single" w:color="000000" w:sz="4" w:space="0"/>
              <w:bottom w:val="single" w:color="000000" w:sz="4" w:space="0"/>
              <w:right w:val="single" w:color="000000" w:sz="4" w:space="0"/>
            </w:tcBorders>
            <w:noWrap/>
            <w:vAlign w:val="center"/>
          </w:tcPr>
          <w:p w14:paraId="6DB8E94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名称</w:t>
            </w:r>
          </w:p>
        </w:tc>
        <w:tc>
          <w:tcPr>
            <w:tcW w:w="1590" w:type="dxa"/>
            <w:tcBorders>
              <w:top w:val="single" w:color="000000" w:sz="4" w:space="0"/>
              <w:left w:val="single" w:color="000000" w:sz="4" w:space="0"/>
              <w:bottom w:val="single" w:color="000000" w:sz="4" w:space="0"/>
              <w:right w:val="single" w:color="000000" w:sz="4" w:space="0"/>
            </w:tcBorders>
            <w:noWrap/>
            <w:vAlign w:val="center"/>
          </w:tcPr>
          <w:p w14:paraId="121CF351">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规格</w:t>
            </w:r>
          </w:p>
        </w:tc>
        <w:tc>
          <w:tcPr>
            <w:tcW w:w="1050" w:type="dxa"/>
            <w:tcBorders>
              <w:top w:val="single" w:color="000000" w:sz="4" w:space="0"/>
              <w:left w:val="single" w:color="000000" w:sz="4" w:space="0"/>
              <w:bottom w:val="single" w:color="000000" w:sz="4" w:space="0"/>
              <w:right w:val="single" w:color="000000" w:sz="4" w:space="0"/>
            </w:tcBorders>
            <w:noWrap/>
            <w:vAlign w:val="center"/>
          </w:tcPr>
          <w:p w14:paraId="69884C00">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lang w:val="en-US" w:eastAsia="zh-CN" w:bidi="ar"/>
              </w:rPr>
              <w:t>数量</w:t>
            </w:r>
          </w:p>
        </w:tc>
        <w:tc>
          <w:tcPr>
            <w:tcW w:w="1730" w:type="dxa"/>
            <w:tcBorders>
              <w:top w:val="single" w:color="000000" w:sz="4" w:space="0"/>
              <w:left w:val="single" w:color="000000" w:sz="4" w:space="0"/>
              <w:bottom w:val="single" w:color="000000" w:sz="4" w:space="0"/>
              <w:right w:val="single" w:color="auto" w:sz="4" w:space="0"/>
            </w:tcBorders>
            <w:noWrap/>
            <w:vAlign w:val="center"/>
          </w:tcPr>
          <w:p w14:paraId="38BB6C37">
            <w:pPr>
              <w:keepNext w:val="0"/>
              <w:keepLines w:val="0"/>
              <w:widowControl/>
              <w:suppressLineNumbers w:val="0"/>
              <w:jc w:val="center"/>
              <w:textAlignment w:val="center"/>
              <w:rPr>
                <w:rFonts w:hint="default" w:ascii="宋体" w:hAnsi="宋体" w:eastAsia="宋体" w:cs="宋体"/>
                <w:b/>
                <w:bCs/>
                <w:i w:val="0"/>
                <w:iCs w:val="0"/>
                <w:snapToGrid w:val="0"/>
                <w:color w:val="000000"/>
                <w:kern w:val="0"/>
                <w:sz w:val="22"/>
                <w:szCs w:val="22"/>
                <w:u w:val="none"/>
                <w:lang w:val="en-US" w:eastAsia="zh-CN" w:bidi="ar"/>
              </w:rPr>
            </w:pPr>
            <w:r>
              <w:rPr>
                <w:rFonts w:hint="eastAsia" w:ascii="宋体" w:hAnsi="宋体" w:eastAsia="宋体" w:cs="宋体"/>
                <w:b/>
                <w:bCs/>
                <w:i w:val="0"/>
                <w:iCs w:val="0"/>
                <w:snapToGrid w:val="0"/>
                <w:color w:val="000000"/>
                <w:kern w:val="0"/>
                <w:sz w:val="22"/>
                <w:szCs w:val="22"/>
                <w:u w:val="none"/>
                <w:lang w:val="en-US" w:eastAsia="zh-CN" w:bidi="ar"/>
              </w:rPr>
              <w:t>单价/元</w:t>
            </w:r>
          </w:p>
        </w:tc>
        <w:tc>
          <w:tcPr>
            <w:tcW w:w="2020" w:type="dxa"/>
            <w:tcBorders>
              <w:top w:val="single" w:color="000000" w:sz="4" w:space="0"/>
              <w:left w:val="single" w:color="auto" w:sz="4" w:space="0"/>
              <w:bottom w:val="single" w:color="000000" w:sz="4" w:space="0"/>
              <w:right w:val="single" w:color="000000" w:sz="4" w:space="0"/>
            </w:tcBorders>
            <w:noWrap/>
            <w:vAlign w:val="center"/>
          </w:tcPr>
          <w:p w14:paraId="0034CDC4">
            <w:pPr>
              <w:keepNext w:val="0"/>
              <w:keepLines w:val="0"/>
              <w:widowControl/>
              <w:suppressLineNumbers w:val="0"/>
              <w:jc w:val="center"/>
              <w:textAlignment w:val="center"/>
              <w:rPr>
                <w:rFonts w:hint="default" w:ascii="宋体" w:hAnsi="宋体" w:eastAsia="宋体" w:cs="宋体"/>
                <w:b/>
                <w:bCs/>
                <w:i w:val="0"/>
                <w:iCs w:val="0"/>
                <w:snapToGrid w:val="0"/>
                <w:color w:val="000000"/>
                <w:kern w:val="0"/>
                <w:sz w:val="22"/>
                <w:szCs w:val="22"/>
                <w:u w:val="none"/>
                <w:lang w:val="en-US" w:eastAsia="zh-CN" w:bidi="ar"/>
              </w:rPr>
            </w:pPr>
            <w:r>
              <w:rPr>
                <w:rFonts w:hint="eastAsia" w:ascii="宋体" w:hAnsi="宋体" w:eastAsia="宋体" w:cs="宋体"/>
                <w:b/>
                <w:bCs/>
                <w:i w:val="0"/>
                <w:iCs w:val="0"/>
                <w:snapToGrid w:val="0"/>
                <w:color w:val="000000"/>
                <w:kern w:val="0"/>
                <w:sz w:val="22"/>
                <w:szCs w:val="22"/>
                <w:u w:val="none"/>
                <w:lang w:val="en-US" w:eastAsia="zh-CN" w:bidi="ar"/>
              </w:rPr>
              <w:t>合价/元</w:t>
            </w:r>
          </w:p>
        </w:tc>
      </w:tr>
      <w:tr w14:paraId="6D501D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 w:hRule="atLeast"/>
          <w:jc w:val="center"/>
        </w:trPr>
        <w:tc>
          <w:tcPr>
            <w:tcW w:w="866" w:type="dxa"/>
            <w:tcBorders>
              <w:top w:val="single" w:color="000000" w:sz="4" w:space="0"/>
              <w:left w:val="single" w:color="000000" w:sz="4" w:space="0"/>
              <w:bottom w:val="single" w:color="000000" w:sz="4" w:space="0"/>
              <w:right w:val="single" w:color="000000" w:sz="4" w:space="0"/>
            </w:tcBorders>
            <w:noWrap/>
            <w:vAlign w:val="center"/>
          </w:tcPr>
          <w:p w14:paraId="026C57E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1</w:t>
            </w:r>
          </w:p>
        </w:tc>
        <w:tc>
          <w:tcPr>
            <w:tcW w:w="1005" w:type="dxa"/>
            <w:tcBorders>
              <w:top w:val="single" w:color="000000" w:sz="4" w:space="0"/>
              <w:left w:val="single" w:color="000000" w:sz="4" w:space="0"/>
              <w:bottom w:val="single" w:color="000000" w:sz="4" w:space="0"/>
              <w:right w:val="single" w:color="000000" w:sz="4" w:space="0"/>
            </w:tcBorders>
            <w:noWrap/>
            <w:vAlign w:val="center"/>
          </w:tcPr>
          <w:p w14:paraId="016090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小窗1</w:t>
            </w:r>
          </w:p>
        </w:tc>
        <w:tc>
          <w:tcPr>
            <w:tcW w:w="1590" w:type="dxa"/>
            <w:tcBorders>
              <w:top w:val="single" w:color="000000" w:sz="4" w:space="0"/>
              <w:left w:val="single" w:color="000000" w:sz="4" w:space="0"/>
              <w:bottom w:val="single" w:color="000000" w:sz="4" w:space="0"/>
              <w:right w:val="single" w:color="000000" w:sz="4" w:space="0"/>
            </w:tcBorders>
            <w:noWrap/>
            <w:vAlign w:val="center"/>
          </w:tcPr>
          <w:p w14:paraId="29B267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1.5米*3.3米</w:t>
            </w:r>
          </w:p>
        </w:tc>
        <w:tc>
          <w:tcPr>
            <w:tcW w:w="1050" w:type="dxa"/>
            <w:tcBorders>
              <w:top w:val="single" w:color="000000" w:sz="4" w:space="0"/>
              <w:left w:val="single" w:color="000000" w:sz="4" w:space="0"/>
              <w:bottom w:val="single" w:color="000000" w:sz="4" w:space="0"/>
              <w:right w:val="single" w:color="000000" w:sz="4" w:space="0"/>
            </w:tcBorders>
            <w:noWrap/>
            <w:vAlign w:val="center"/>
          </w:tcPr>
          <w:p w14:paraId="2480778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22</w:t>
            </w:r>
          </w:p>
        </w:tc>
        <w:tc>
          <w:tcPr>
            <w:tcW w:w="1730" w:type="dxa"/>
            <w:tcBorders>
              <w:top w:val="single" w:color="000000" w:sz="4" w:space="0"/>
              <w:left w:val="single" w:color="000000" w:sz="4" w:space="0"/>
              <w:bottom w:val="single" w:color="000000" w:sz="4" w:space="0"/>
              <w:right w:val="single" w:color="auto" w:sz="4" w:space="0"/>
            </w:tcBorders>
            <w:noWrap/>
            <w:vAlign w:val="center"/>
          </w:tcPr>
          <w:p w14:paraId="78EFE571">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p>
        </w:tc>
        <w:tc>
          <w:tcPr>
            <w:tcW w:w="2020" w:type="dxa"/>
            <w:tcBorders>
              <w:top w:val="single" w:color="000000" w:sz="4" w:space="0"/>
              <w:left w:val="single" w:color="auto" w:sz="4" w:space="0"/>
              <w:bottom w:val="single" w:color="000000" w:sz="4" w:space="0"/>
              <w:right w:val="single" w:color="000000" w:sz="4" w:space="0"/>
            </w:tcBorders>
            <w:noWrap/>
            <w:vAlign w:val="center"/>
          </w:tcPr>
          <w:p w14:paraId="544E5679">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p>
        </w:tc>
      </w:tr>
      <w:tr w14:paraId="726BC1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 w:hRule="atLeast"/>
          <w:jc w:val="center"/>
        </w:trPr>
        <w:tc>
          <w:tcPr>
            <w:tcW w:w="866" w:type="dxa"/>
            <w:tcBorders>
              <w:top w:val="single" w:color="000000" w:sz="4" w:space="0"/>
              <w:left w:val="single" w:color="000000" w:sz="4" w:space="0"/>
              <w:bottom w:val="single" w:color="000000" w:sz="4" w:space="0"/>
              <w:right w:val="single" w:color="000000" w:sz="4" w:space="0"/>
            </w:tcBorders>
            <w:noWrap/>
            <w:vAlign w:val="center"/>
          </w:tcPr>
          <w:p w14:paraId="04B8E3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2</w:t>
            </w:r>
          </w:p>
        </w:tc>
        <w:tc>
          <w:tcPr>
            <w:tcW w:w="1005" w:type="dxa"/>
            <w:tcBorders>
              <w:top w:val="single" w:color="000000" w:sz="4" w:space="0"/>
              <w:left w:val="single" w:color="000000" w:sz="4" w:space="0"/>
              <w:bottom w:val="single" w:color="000000" w:sz="4" w:space="0"/>
              <w:right w:val="single" w:color="000000" w:sz="4" w:space="0"/>
            </w:tcBorders>
            <w:noWrap/>
            <w:vAlign w:val="center"/>
          </w:tcPr>
          <w:p w14:paraId="5F2AAB2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中窗1</w:t>
            </w:r>
          </w:p>
        </w:tc>
        <w:tc>
          <w:tcPr>
            <w:tcW w:w="1590" w:type="dxa"/>
            <w:tcBorders>
              <w:top w:val="single" w:color="000000" w:sz="4" w:space="0"/>
              <w:left w:val="single" w:color="000000" w:sz="4" w:space="0"/>
              <w:bottom w:val="single" w:color="000000" w:sz="4" w:space="0"/>
              <w:right w:val="single" w:color="000000" w:sz="4" w:space="0"/>
            </w:tcBorders>
            <w:noWrap/>
            <w:vAlign w:val="center"/>
          </w:tcPr>
          <w:p w14:paraId="48C719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2.1米*3.3米</w:t>
            </w:r>
          </w:p>
        </w:tc>
        <w:tc>
          <w:tcPr>
            <w:tcW w:w="1050" w:type="dxa"/>
            <w:tcBorders>
              <w:top w:val="single" w:color="000000" w:sz="4" w:space="0"/>
              <w:left w:val="single" w:color="000000" w:sz="4" w:space="0"/>
              <w:bottom w:val="single" w:color="000000" w:sz="4" w:space="0"/>
              <w:right w:val="single" w:color="000000" w:sz="4" w:space="0"/>
            </w:tcBorders>
            <w:noWrap/>
            <w:vAlign w:val="center"/>
          </w:tcPr>
          <w:p w14:paraId="14BE439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5</w:t>
            </w:r>
          </w:p>
        </w:tc>
        <w:tc>
          <w:tcPr>
            <w:tcW w:w="1730" w:type="dxa"/>
            <w:tcBorders>
              <w:top w:val="single" w:color="000000" w:sz="4" w:space="0"/>
              <w:left w:val="single" w:color="000000" w:sz="4" w:space="0"/>
              <w:bottom w:val="single" w:color="000000" w:sz="4" w:space="0"/>
              <w:right w:val="single" w:color="auto" w:sz="4" w:space="0"/>
            </w:tcBorders>
            <w:noWrap/>
            <w:vAlign w:val="center"/>
          </w:tcPr>
          <w:p w14:paraId="48B3587B">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p>
        </w:tc>
        <w:tc>
          <w:tcPr>
            <w:tcW w:w="2020" w:type="dxa"/>
            <w:tcBorders>
              <w:top w:val="single" w:color="000000" w:sz="4" w:space="0"/>
              <w:left w:val="single" w:color="auto" w:sz="4" w:space="0"/>
              <w:bottom w:val="single" w:color="000000" w:sz="4" w:space="0"/>
              <w:right w:val="single" w:color="000000" w:sz="4" w:space="0"/>
            </w:tcBorders>
            <w:noWrap/>
            <w:vAlign w:val="center"/>
          </w:tcPr>
          <w:p w14:paraId="3C9177AE">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p>
        </w:tc>
      </w:tr>
      <w:tr w14:paraId="7F67E8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 w:hRule="atLeast"/>
          <w:jc w:val="center"/>
        </w:trPr>
        <w:tc>
          <w:tcPr>
            <w:tcW w:w="866" w:type="dxa"/>
            <w:tcBorders>
              <w:top w:val="single" w:color="000000" w:sz="4" w:space="0"/>
              <w:left w:val="single" w:color="000000" w:sz="4" w:space="0"/>
              <w:bottom w:val="single" w:color="000000" w:sz="4" w:space="0"/>
              <w:right w:val="single" w:color="000000" w:sz="4" w:space="0"/>
            </w:tcBorders>
            <w:noWrap/>
            <w:vAlign w:val="center"/>
          </w:tcPr>
          <w:p w14:paraId="7E9355E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3</w:t>
            </w:r>
          </w:p>
        </w:tc>
        <w:tc>
          <w:tcPr>
            <w:tcW w:w="1005" w:type="dxa"/>
            <w:tcBorders>
              <w:top w:val="single" w:color="000000" w:sz="4" w:space="0"/>
              <w:left w:val="single" w:color="000000" w:sz="4" w:space="0"/>
              <w:bottom w:val="single" w:color="000000" w:sz="4" w:space="0"/>
              <w:right w:val="single" w:color="000000" w:sz="4" w:space="0"/>
            </w:tcBorders>
            <w:noWrap/>
            <w:vAlign w:val="center"/>
          </w:tcPr>
          <w:p w14:paraId="5C847D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大窗1</w:t>
            </w:r>
          </w:p>
        </w:tc>
        <w:tc>
          <w:tcPr>
            <w:tcW w:w="1590" w:type="dxa"/>
            <w:tcBorders>
              <w:top w:val="single" w:color="000000" w:sz="4" w:space="0"/>
              <w:left w:val="single" w:color="000000" w:sz="4" w:space="0"/>
              <w:bottom w:val="single" w:color="000000" w:sz="4" w:space="0"/>
              <w:right w:val="single" w:color="000000" w:sz="4" w:space="0"/>
            </w:tcBorders>
            <w:noWrap/>
            <w:vAlign w:val="center"/>
          </w:tcPr>
          <w:p w14:paraId="053AD0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2.4米*3.3米</w:t>
            </w:r>
          </w:p>
        </w:tc>
        <w:tc>
          <w:tcPr>
            <w:tcW w:w="1050" w:type="dxa"/>
            <w:tcBorders>
              <w:top w:val="single" w:color="000000" w:sz="4" w:space="0"/>
              <w:left w:val="single" w:color="000000" w:sz="4" w:space="0"/>
              <w:bottom w:val="single" w:color="000000" w:sz="4" w:space="0"/>
              <w:right w:val="single" w:color="000000" w:sz="4" w:space="0"/>
            </w:tcBorders>
            <w:noWrap/>
            <w:vAlign w:val="center"/>
          </w:tcPr>
          <w:p w14:paraId="3CB1DD9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35</w:t>
            </w:r>
          </w:p>
        </w:tc>
        <w:tc>
          <w:tcPr>
            <w:tcW w:w="1730" w:type="dxa"/>
            <w:tcBorders>
              <w:top w:val="single" w:color="000000" w:sz="4" w:space="0"/>
              <w:left w:val="single" w:color="000000" w:sz="4" w:space="0"/>
              <w:bottom w:val="single" w:color="000000" w:sz="4" w:space="0"/>
              <w:right w:val="single" w:color="auto" w:sz="4" w:space="0"/>
            </w:tcBorders>
            <w:noWrap/>
            <w:vAlign w:val="center"/>
          </w:tcPr>
          <w:p w14:paraId="10F3B631">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p>
        </w:tc>
        <w:tc>
          <w:tcPr>
            <w:tcW w:w="2020" w:type="dxa"/>
            <w:tcBorders>
              <w:top w:val="single" w:color="000000" w:sz="4" w:space="0"/>
              <w:left w:val="single" w:color="auto" w:sz="4" w:space="0"/>
              <w:bottom w:val="single" w:color="000000" w:sz="4" w:space="0"/>
              <w:right w:val="single" w:color="000000" w:sz="4" w:space="0"/>
            </w:tcBorders>
            <w:noWrap/>
            <w:vAlign w:val="center"/>
          </w:tcPr>
          <w:p w14:paraId="707B0CA0">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p>
        </w:tc>
      </w:tr>
      <w:tr w14:paraId="1C1ECA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 w:hRule="atLeast"/>
          <w:jc w:val="center"/>
        </w:trPr>
        <w:tc>
          <w:tcPr>
            <w:tcW w:w="866" w:type="dxa"/>
            <w:tcBorders>
              <w:top w:val="single" w:color="000000" w:sz="4" w:space="0"/>
              <w:left w:val="single" w:color="000000" w:sz="4" w:space="0"/>
              <w:bottom w:val="single" w:color="000000" w:sz="4" w:space="0"/>
              <w:right w:val="single" w:color="000000" w:sz="4" w:space="0"/>
            </w:tcBorders>
            <w:noWrap/>
            <w:vAlign w:val="center"/>
          </w:tcPr>
          <w:p w14:paraId="55F503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4</w:t>
            </w:r>
          </w:p>
        </w:tc>
        <w:tc>
          <w:tcPr>
            <w:tcW w:w="1005" w:type="dxa"/>
            <w:tcBorders>
              <w:top w:val="single" w:color="000000" w:sz="4" w:space="0"/>
              <w:left w:val="single" w:color="000000" w:sz="4" w:space="0"/>
              <w:bottom w:val="single" w:color="000000" w:sz="4" w:space="0"/>
              <w:right w:val="single" w:color="000000" w:sz="4" w:space="0"/>
            </w:tcBorders>
            <w:noWrap/>
            <w:vAlign w:val="center"/>
          </w:tcPr>
          <w:p w14:paraId="1D7D9A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小窗2</w:t>
            </w:r>
          </w:p>
        </w:tc>
        <w:tc>
          <w:tcPr>
            <w:tcW w:w="1590" w:type="dxa"/>
            <w:tcBorders>
              <w:top w:val="single" w:color="000000" w:sz="4" w:space="0"/>
              <w:left w:val="single" w:color="000000" w:sz="4" w:space="0"/>
              <w:bottom w:val="single" w:color="000000" w:sz="4" w:space="0"/>
              <w:right w:val="single" w:color="000000" w:sz="4" w:space="0"/>
            </w:tcBorders>
            <w:noWrap/>
            <w:vAlign w:val="center"/>
          </w:tcPr>
          <w:p w14:paraId="5D7C88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1.5米*2.8米</w:t>
            </w:r>
          </w:p>
        </w:tc>
        <w:tc>
          <w:tcPr>
            <w:tcW w:w="1050" w:type="dxa"/>
            <w:tcBorders>
              <w:top w:val="single" w:color="000000" w:sz="4" w:space="0"/>
              <w:left w:val="single" w:color="000000" w:sz="4" w:space="0"/>
              <w:bottom w:val="single" w:color="000000" w:sz="4" w:space="0"/>
              <w:right w:val="single" w:color="000000" w:sz="4" w:space="0"/>
            </w:tcBorders>
            <w:noWrap/>
            <w:vAlign w:val="center"/>
          </w:tcPr>
          <w:p w14:paraId="3ED25C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40</w:t>
            </w:r>
          </w:p>
        </w:tc>
        <w:tc>
          <w:tcPr>
            <w:tcW w:w="1730" w:type="dxa"/>
            <w:tcBorders>
              <w:top w:val="single" w:color="000000" w:sz="4" w:space="0"/>
              <w:left w:val="single" w:color="000000" w:sz="4" w:space="0"/>
              <w:bottom w:val="single" w:color="000000" w:sz="4" w:space="0"/>
              <w:right w:val="single" w:color="auto" w:sz="4" w:space="0"/>
            </w:tcBorders>
            <w:noWrap/>
            <w:vAlign w:val="center"/>
          </w:tcPr>
          <w:p w14:paraId="52423C75">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p>
        </w:tc>
        <w:tc>
          <w:tcPr>
            <w:tcW w:w="2020" w:type="dxa"/>
            <w:tcBorders>
              <w:top w:val="single" w:color="000000" w:sz="4" w:space="0"/>
              <w:left w:val="single" w:color="auto" w:sz="4" w:space="0"/>
              <w:bottom w:val="single" w:color="000000" w:sz="4" w:space="0"/>
              <w:right w:val="single" w:color="000000" w:sz="4" w:space="0"/>
            </w:tcBorders>
            <w:noWrap/>
            <w:vAlign w:val="center"/>
          </w:tcPr>
          <w:p w14:paraId="7841B641">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p>
        </w:tc>
      </w:tr>
      <w:tr w14:paraId="7EE161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866" w:type="dxa"/>
            <w:tcBorders>
              <w:top w:val="single" w:color="000000" w:sz="4" w:space="0"/>
              <w:left w:val="single" w:color="000000" w:sz="4" w:space="0"/>
              <w:bottom w:val="single" w:color="000000" w:sz="4" w:space="0"/>
              <w:right w:val="single" w:color="000000" w:sz="4" w:space="0"/>
            </w:tcBorders>
            <w:noWrap/>
            <w:vAlign w:val="center"/>
          </w:tcPr>
          <w:p w14:paraId="6C8987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5</w:t>
            </w:r>
          </w:p>
        </w:tc>
        <w:tc>
          <w:tcPr>
            <w:tcW w:w="1005" w:type="dxa"/>
            <w:tcBorders>
              <w:top w:val="single" w:color="000000" w:sz="4" w:space="0"/>
              <w:left w:val="single" w:color="000000" w:sz="4" w:space="0"/>
              <w:bottom w:val="single" w:color="000000" w:sz="4" w:space="0"/>
              <w:right w:val="single" w:color="000000" w:sz="4" w:space="0"/>
            </w:tcBorders>
            <w:noWrap/>
            <w:vAlign w:val="center"/>
          </w:tcPr>
          <w:p w14:paraId="5A1083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大窗2</w:t>
            </w:r>
          </w:p>
        </w:tc>
        <w:tc>
          <w:tcPr>
            <w:tcW w:w="1590" w:type="dxa"/>
            <w:tcBorders>
              <w:top w:val="single" w:color="000000" w:sz="4" w:space="0"/>
              <w:left w:val="single" w:color="000000" w:sz="4" w:space="0"/>
              <w:bottom w:val="single" w:color="000000" w:sz="4" w:space="0"/>
              <w:right w:val="single" w:color="000000" w:sz="4" w:space="0"/>
            </w:tcBorders>
            <w:noWrap/>
            <w:vAlign w:val="center"/>
          </w:tcPr>
          <w:p w14:paraId="2AF84F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2.4米*2.8米</w:t>
            </w:r>
          </w:p>
        </w:tc>
        <w:tc>
          <w:tcPr>
            <w:tcW w:w="1050" w:type="dxa"/>
            <w:tcBorders>
              <w:top w:val="single" w:color="000000" w:sz="4" w:space="0"/>
              <w:left w:val="single" w:color="000000" w:sz="4" w:space="0"/>
              <w:bottom w:val="single" w:color="000000" w:sz="4" w:space="0"/>
              <w:right w:val="single" w:color="000000" w:sz="4" w:space="0"/>
            </w:tcBorders>
            <w:noWrap/>
            <w:vAlign w:val="center"/>
          </w:tcPr>
          <w:p w14:paraId="7938F8E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lang w:val="en-US" w:eastAsia="zh-CN" w:bidi="ar"/>
              </w:rPr>
              <w:t>37</w:t>
            </w:r>
          </w:p>
        </w:tc>
        <w:tc>
          <w:tcPr>
            <w:tcW w:w="1730" w:type="dxa"/>
            <w:tcBorders>
              <w:top w:val="single" w:color="000000" w:sz="4" w:space="0"/>
              <w:left w:val="single" w:color="000000" w:sz="4" w:space="0"/>
              <w:bottom w:val="single" w:color="000000" w:sz="4" w:space="0"/>
              <w:right w:val="single" w:color="auto" w:sz="4" w:space="0"/>
            </w:tcBorders>
            <w:noWrap/>
            <w:vAlign w:val="center"/>
          </w:tcPr>
          <w:p w14:paraId="7B8EB134">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p>
        </w:tc>
        <w:tc>
          <w:tcPr>
            <w:tcW w:w="2020" w:type="dxa"/>
            <w:tcBorders>
              <w:top w:val="single" w:color="000000" w:sz="4" w:space="0"/>
              <w:left w:val="single" w:color="auto" w:sz="4" w:space="0"/>
              <w:bottom w:val="single" w:color="000000" w:sz="4" w:space="0"/>
              <w:right w:val="single" w:color="000000" w:sz="4" w:space="0"/>
            </w:tcBorders>
            <w:noWrap/>
            <w:vAlign w:val="center"/>
          </w:tcPr>
          <w:p w14:paraId="0629515A">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p>
        </w:tc>
      </w:tr>
      <w:tr w14:paraId="23107A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1871" w:type="dxa"/>
            <w:gridSpan w:val="2"/>
            <w:tcBorders>
              <w:top w:val="single" w:color="000000" w:sz="4" w:space="0"/>
              <w:left w:val="single" w:color="000000" w:sz="4" w:space="0"/>
              <w:bottom w:val="single" w:color="000000" w:sz="4" w:space="0"/>
              <w:right w:val="single" w:color="000000" w:sz="4" w:space="0"/>
            </w:tcBorders>
            <w:noWrap/>
            <w:vAlign w:val="center"/>
          </w:tcPr>
          <w:p w14:paraId="68E1201A">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r>
              <w:rPr>
                <w:rFonts w:hint="eastAsia" w:ascii="宋体" w:hAnsi="宋体" w:eastAsia="宋体" w:cs="宋体"/>
                <w:i w:val="0"/>
                <w:iCs w:val="0"/>
                <w:snapToGrid w:val="0"/>
                <w:color w:val="000000"/>
                <w:kern w:val="0"/>
                <w:sz w:val="22"/>
                <w:szCs w:val="22"/>
                <w:u w:val="none"/>
                <w:lang w:val="en-US" w:eastAsia="zh-CN" w:bidi="ar"/>
              </w:rPr>
              <w:t>合计</w:t>
            </w:r>
            <w:r>
              <w:rPr>
                <w:rFonts w:hint="eastAsia" w:ascii="宋体" w:hAnsi="宋体" w:eastAsia="宋体" w:cs="宋体"/>
                <w:b/>
                <w:bCs/>
                <w:i w:val="0"/>
                <w:iCs w:val="0"/>
                <w:snapToGrid w:val="0"/>
                <w:color w:val="000000"/>
                <w:kern w:val="0"/>
                <w:sz w:val="22"/>
                <w:szCs w:val="22"/>
                <w:u w:val="none"/>
                <w:lang w:val="en-US" w:eastAsia="zh-CN" w:bidi="ar"/>
              </w:rPr>
              <w:t>/元</w:t>
            </w:r>
          </w:p>
        </w:tc>
        <w:tc>
          <w:tcPr>
            <w:tcW w:w="1590" w:type="dxa"/>
            <w:tcBorders>
              <w:top w:val="single" w:color="000000" w:sz="4" w:space="0"/>
              <w:left w:val="single" w:color="000000" w:sz="4" w:space="0"/>
              <w:bottom w:val="single" w:color="000000" w:sz="4" w:space="0"/>
              <w:right w:val="single" w:color="000000" w:sz="4" w:space="0"/>
            </w:tcBorders>
            <w:noWrap/>
            <w:vAlign w:val="center"/>
          </w:tcPr>
          <w:p w14:paraId="211BBE36">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p>
        </w:tc>
        <w:tc>
          <w:tcPr>
            <w:tcW w:w="1050" w:type="dxa"/>
            <w:tcBorders>
              <w:top w:val="single" w:color="000000" w:sz="4" w:space="0"/>
              <w:left w:val="single" w:color="000000" w:sz="4" w:space="0"/>
              <w:bottom w:val="single" w:color="000000" w:sz="4" w:space="0"/>
              <w:right w:val="single" w:color="000000" w:sz="4" w:space="0"/>
            </w:tcBorders>
            <w:noWrap/>
            <w:vAlign w:val="center"/>
          </w:tcPr>
          <w:p w14:paraId="04787E45">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p>
        </w:tc>
        <w:tc>
          <w:tcPr>
            <w:tcW w:w="1730" w:type="dxa"/>
            <w:tcBorders>
              <w:top w:val="single" w:color="000000" w:sz="4" w:space="0"/>
              <w:left w:val="single" w:color="000000" w:sz="4" w:space="0"/>
              <w:bottom w:val="single" w:color="000000" w:sz="4" w:space="0"/>
              <w:right w:val="single" w:color="auto" w:sz="4" w:space="0"/>
            </w:tcBorders>
            <w:noWrap/>
            <w:vAlign w:val="center"/>
          </w:tcPr>
          <w:p w14:paraId="05A88110">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p>
        </w:tc>
        <w:tc>
          <w:tcPr>
            <w:tcW w:w="2020" w:type="dxa"/>
            <w:tcBorders>
              <w:top w:val="single" w:color="000000" w:sz="4" w:space="0"/>
              <w:left w:val="single" w:color="auto" w:sz="4" w:space="0"/>
              <w:bottom w:val="single" w:color="000000" w:sz="4" w:space="0"/>
              <w:right w:val="single" w:color="000000" w:sz="4" w:space="0"/>
            </w:tcBorders>
            <w:noWrap/>
            <w:vAlign w:val="center"/>
          </w:tcPr>
          <w:p w14:paraId="2486B884">
            <w:pPr>
              <w:keepNext w:val="0"/>
              <w:keepLines w:val="0"/>
              <w:widowControl/>
              <w:suppressLineNumbers w:val="0"/>
              <w:jc w:val="center"/>
              <w:textAlignment w:val="center"/>
              <w:rPr>
                <w:rFonts w:hint="eastAsia" w:ascii="宋体" w:hAnsi="宋体" w:eastAsia="宋体" w:cs="宋体"/>
                <w:i w:val="0"/>
                <w:iCs w:val="0"/>
                <w:snapToGrid w:val="0"/>
                <w:color w:val="000000"/>
                <w:kern w:val="0"/>
                <w:sz w:val="22"/>
                <w:szCs w:val="22"/>
                <w:u w:val="none"/>
                <w:lang w:val="en-US" w:eastAsia="zh-CN" w:bidi="ar"/>
              </w:rPr>
            </w:pPr>
          </w:p>
        </w:tc>
      </w:tr>
    </w:tbl>
    <w:p w14:paraId="149B8499">
      <w:pPr>
        <w:spacing w:line="268" w:lineRule="auto"/>
      </w:pPr>
    </w:p>
    <w:p w14:paraId="32923023">
      <w:pPr>
        <w:spacing w:line="269" w:lineRule="auto"/>
      </w:pPr>
    </w:p>
    <w:p w14:paraId="7443A262">
      <w:pPr>
        <w:spacing w:line="269" w:lineRule="auto"/>
      </w:pPr>
    </w:p>
    <w:p w14:paraId="759DCCD9">
      <w:pPr>
        <w:pStyle w:val="8"/>
        <w:spacing w:before="79" w:line="219" w:lineRule="auto"/>
        <w:ind w:left="4898"/>
        <w:rPr>
          <w:spacing w:val="-2"/>
        </w:rPr>
      </w:pPr>
    </w:p>
    <w:p w14:paraId="10B9EF35">
      <w:pPr>
        <w:pStyle w:val="8"/>
        <w:spacing w:before="79" w:line="219" w:lineRule="auto"/>
        <w:ind w:left="4898"/>
      </w:pPr>
      <w:r>
        <w:rPr>
          <w:spacing w:val="-2"/>
        </w:rPr>
        <w:t>供应商名称（公章</w:t>
      </w:r>
      <w:r>
        <w:rPr>
          <w:spacing w:val="2"/>
        </w:rPr>
        <w:t>）：</w:t>
      </w:r>
    </w:p>
    <w:p w14:paraId="46B04980">
      <w:pPr>
        <w:pStyle w:val="8"/>
        <w:spacing w:before="275" w:line="562" w:lineRule="exact"/>
        <w:ind w:left="3939"/>
      </w:pPr>
      <w:r>
        <w:rPr>
          <w:spacing w:val="-1"/>
          <w:position w:val="24"/>
        </w:rPr>
        <w:t>法定代表人或被授权人（签字或盖章</w:t>
      </w:r>
      <w:r>
        <w:rPr>
          <w:spacing w:val="2"/>
          <w:position w:val="24"/>
        </w:rPr>
        <w:t>）：</w:t>
      </w:r>
    </w:p>
    <w:p w14:paraId="35485A28">
      <w:pPr>
        <w:pStyle w:val="8"/>
        <w:spacing w:line="219" w:lineRule="auto"/>
        <w:ind w:left="5079"/>
        <w:rPr>
          <w:spacing w:val="-9"/>
        </w:rPr>
      </w:pPr>
      <w:r>
        <w:rPr>
          <w:spacing w:val="-9"/>
        </w:rPr>
        <w:t>年</w:t>
      </w:r>
      <w:r>
        <w:rPr>
          <w:spacing w:val="5"/>
        </w:rPr>
        <w:t xml:space="preserve">   </w:t>
      </w:r>
      <w:r>
        <w:rPr>
          <w:spacing w:val="-9"/>
        </w:rPr>
        <w:t>月</w:t>
      </w:r>
      <w:r>
        <w:rPr>
          <w:spacing w:val="12"/>
        </w:rPr>
        <w:t xml:space="preserve">    </w:t>
      </w:r>
      <w:r>
        <w:rPr>
          <w:spacing w:val="-9"/>
        </w:rPr>
        <w:t>日</w:t>
      </w:r>
    </w:p>
    <w:p w14:paraId="19660A45">
      <w:pPr>
        <w:pStyle w:val="8"/>
        <w:spacing w:before="47" w:line="440" w:lineRule="exact"/>
        <w:ind w:left="18"/>
        <w:rPr>
          <w:rFonts w:hint="eastAsia"/>
          <w:color w:val="C00000"/>
          <w:spacing w:val="-1"/>
        </w:rPr>
      </w:pPr>
      <w:r>
        <w:rPr>
          <w:spacing w:val="-9"/>
        </w:rPr>
        <w:br w:type="page"/>
      </w:r>
      <w:r>
        <w:rPr>
          <w:rFonts w:hint="eastAsia"/>
          <w:color w:val="C00000"/>
          <w:spacing w:val="-1"/>
        </w:rPr>
        <w:t>附件、采购合同（格式）</w:t>
      </w:r>
    </w:p>
    <w:p w14:paraId="245E0A25">
      <w:pPr>
        <w:spacing w:before="97" w:line="440" w:lineRule="exact"/>
        <w:rPr>
          <w:rFonts w:hint="eastAsia" w:ascii="宋体" w:hAnsi="宋体" w:eastAsia="宋体" w:cs="宋体"/>
          <w:color w:val="C00000"/>
          <w:spacing w:val="-1"/>
          <w:sz w:val="24"/>
          <w:szCs w:val="24"/>
          <w:lang w:eastAsia="zh-CN"/>
        </w:rPr>
      </w:pPr>
    </w:p>
    <w:p w14:paraId="451B7BBD">
      <w:pPr>
        <w:spacing w:line="360" w:lineRule="auto"/>
        <w:jc w:val="both"/>
        <w:rPr>
          <w:rFonts w:ascii="仿宋_GB2312" w:hAnsi="宋体" w:eastAsia="仿宋_GB2312"/>
          <w:b/>
          <w:bCs/>
          <w:sz w:val="52"/>
          <w:szCs w:val="52"/>
        </w:rPr>
      </w:pPr>
    </w:p>
    <w:p w14:paraId="56CD5172">
      <w:pPr>
        <w:spacing w:line="360" w:lineRule="auto"/>
        <w:jc w:val="center"/>
        <w:rPr>
          <w:rFonts w:ascii="华文中宋" w:hAnsi="华文中宋" w:eastAsia="华文中宋"/>
          <w:b/>
          <w:bCs/>
          <w:sz w:val="48"/>
          <w:szCs w:val="48"/>
        </w:rPr>
      </w:pPr>
    </w:p>
    <w:p w14:paraId="553C6043">
      <w:pPr>
        <w:pStyle w:val="8"/>
        <w:spacing w:line="219" w:lineRule="auto"/>
        <w:jc w:val="left"/>
        <w:rPr>
          <w:rFonts w:hint="eastAsia" w:ascii="仿宋_GB2312" w:hAnsi="宋体" w:eastAsia="仿宋_GB2312"/>
          <w:sz w:val="28"/>
          <w:szCs w:val="28"/>
        </w:rPr>
      </w:pPr>
    </w:p>
    <w:sectPr>
      <w:headerReference r:id="rId7" w:type="default"/>
      <w:footerReference r:id="rId8" w:type="default"/>
      <w:pgSz w:w="11907" w:h="16840"/>
      <w:pgMar w:top="1218" w:right="1786" w:bottom="1153" w:left="1331" w:header="0" w:footer="993"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E2EE9D">
    <w:pPr>
      <w:spacing w:line="176" w:lineRule="auto"/>
      <w:ind w:left="456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8C31D99">
                          <w:pPr>
                            <w:pStyle w:val="11"/>
                          </w:pPr>
                          <w:r>
                            <w:fldChar w:fldCharType="begin"/>
                          </w:r>
                          <w:r>
                            <w:instrText xml:space="preserve"> PAGE  \* MERGEFORMAT </w:instrText>
                          </w:r>
                          <w:r>
                            <w:fldChar w:fldCharType="separate"/>
                          </w:r>
                          <w:r>
                            <w:rPr>
                              <w:lang/>
                            </w:rPr>
                            <w:t>9</w:t>
                          </w:r>
                          <w:r>
                            <w:fldChar w:fldCharType="end"/>
                          </w:r>
                        </w:p>
                      </w:txbxContent>
                    </wps:txbx>
                    <wps:bodyPr wrap="none" lIns="0" tIns="0" rIns="0" bIns="0" upright="0">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g83r5yQEAAJoDAAAOAAAAAAAAAAEAIAAAAB4BAABkcnMvZTJvRG9j&#10;LnhtbFBLBQYAAAAABgAGAFkBAABZBQAAAAA=&#10;">
              <v:fill on="f" focussize="0,0"/>
              <v:stroke on="f"/>
              <v:imagedata o:title=""/>
              <o:lock v:ext="edit" aspectratio="f"/>
              <v:textbox inset="0mm,0mm,0mm,0mm" style="mso-fit-shape-to-text:t;">
                <w:txbxContent>
                  <w:p w14:paraId="08C31D99">
                    <w:pPr>
                      <w:pStyle w:val="11"/>
                    </w:pPr>
                    <w:r>
                      <w:fldChar w:fldCharType="begin"/>
                    </w:r>
                    <w:r>
                      <w:instrText xml:space="preserve"> PAGE  \* MERGEFORMAT </w:instrText>
                    </w:r>
                    <w:r>
                      <w:fldChar w:fldCharType="separate"/>
                    </w:r>
                    <w:r>
                      <w:rPr>
                        <w:lang/>
                      </w:rPr>
                      <w:t>9</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9FC6BC">
    <w:pPr>
      <w:spacing w:line="176" w:lineRule="auto"/>
      <w:ind w:left="455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819F928">
                          <w:pPr>
                            <w:pStyle w:val="11"/>
                          </w:pPr>
                          <w:r>
                            <w:fldChar w:fldCharType="begin"/>
                          </w:r>
                          <w:r>
                            <w:instrText xml:space="preserve"> PAGE  \* MERGEFORMAT </w:instrText>
                          </w:r>
                          <w:r>
                            <w:fldChar w:fldCharType="separate"/>
                          </w:r>
                          <w:r>
                            <w:rPr>
                              <w:lang/>
                            </w:rPr>
                            <w:t>10</w:t>
                          </w:r>
                          <w:r>
                            <w:fldChar w:fldCharType="end"/>
                          </w:r>
                        </w:p>
                      </w:txbxContent>
                    </wps:txbx>
                    <wps:bodyPr wrap="none" lIns="0" tIns="0" rIns="0" bIns="0" upright="0">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KGhkeyQEAAJoDAAAOAAAAAAAAAAEAIAAAAB4BAABkcnMvZTJvRG9j&#10;LnhtbFBLBQYAAAAABgAGAFkBAABZBQAAAAA=&#10;">
              <v:fill on="f" focussize="0,0"/>
              <v:stroke on="f"/>
              <v:imagedata o:title=""/>
              <o:lock v:ext="edit" aspectratio="f"/>
              <v:textbox inset="0mm,0mm,0mm,0mm" style="mso-fit-shape-to-text:t;">
                <w:txbxContent>
                  <w:p w14:paraId="0819F928">
                    <w:pPr>
                      <w:pStyle w:val="11"/>
                    </w:pPr>
                    <w:r>
                      <w:fldChar w:fldCharType="begin"/>
                    </w:r>
                    <w:r>
                      <w:instrText xml:space="preserve"> PAGE  \* MERGEFORMAT </w:instrText>
                    </w:r>
                    <w:r>
                      <w:fldChar w:fldCharType="separate"/>
                    </w:r>
                    <w:r>
                      <w:rPr>
                        <w:lang/>
                      </w:rPr>
                      <w:t>10</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35050C">
    <w:pPr>
      <w:spacing w:line="176" w:lineRule="auto"/>
      <w:ind w:left="455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2E7D4E8">
                          <w:pPr>
                            <w:pStyle w:val="11"/>
                          </w:pPr>
                          <w:r>
                            <w:fldChar w:fldCharType="begin"/>
                          </w:r>
                          <w:r>
                            <w:instrText xml:space="preserve"> PAGE  \* MERGEFORMAT </w:instrText>
                          </w:r>
                          <w:r>
                            <w:fldChar w:fldCharType="separate"/>
                          </w:r>
                          <w:r>
                            <w:rPr>
                              <w:lang/>
                            </w:rPr>
                            <w:t>11</w:t>
                          </w:r>
                          <w:r>
                            <w:fldChar w:fldCharType="end"/>
                          </w:r>
                        </w:p>
                      </w:txbxContent>
                    </wps:txbx>
                    <wps:bodyPr wrap="none" lIns="0" tIns="0" rIns="0" bIns="0" upright="0">
                      <a:spAutoFit/>
                    </wps:bodyPr>
                  </wps:wsp>
                </a:graphicData>
              </a:graphic>
            </wp:anchor>
          </w:drawing>
        </mc:Choice>
        <mc:Fallback>
          <w:pict>
            <v:shape id="文本框 1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xMoGByQEAAJoDAAAOAAAAAAAAAAEAIAAAAB4BAABkcnMvZTJvRG9j&#10;LnhtbFBLBQYAAAAABgAGAFkBAABZBQAAAAA=&#10;">
              <v:fill on="f" focussize="0,0"/>
              <v:stroke on="f"/>
              <v:imagedata o:title=""/>
              <o:lock v:ext="edit" aspectratio="f"/>
              <v:textbox inset="0mm,0mm,0mm,0mm" style="mso-fit-shape-to-text:t;">
                <w:txbxContent>
                  <w:p w14:paraId="32E7D4E8">
                    <w:pPr>
                      <w:pStyle w:val="11"/>
                    </w:pPr>
                    <w:r>
                      <w:fldChar w:fldCharType="begin"/>
                    </w:r>
                    <w:r>
                      <w:instrText xml:space="preserve"> PAGE  \* MERGEFORMAT </w:instrText>
                    </w:r>
                    <w:r>
                      <w:fldChar w:fldCharType="separate"/>
                    </w:r>
                    <w:r>
                      <w:rPr>
                        <w:lang/>
                      </w:rPr>
                      <w:t>11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FEFCD5">
    <w:pPr>
      <w:spacing w:line="176" w:lineRule="auto"/>
      <w:ind w:left="455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7D8D106">
                          <w:pPr>
                            <w:pStyle w:val="11"/>
                          </w:pPr>
                          <w:r>
                            <w:fldChar w:fldCharType="begin"/>
                          </w:r>
                          <w:r>
                            <w:instrText xml:space="preserve"> PAGE  \* MERGEFORMAT </w:instrText>
                          </w:r>
                          <w:r>
                            <w:fldChar w:fldCharType="separate"/>
                          </w:r>
                          <w:r>
                            <w:rPr>
                              <w:lang/>
                            </w:rPr>
                            <w:t>12</w:t>
                          </w:r>
                          <w:r>
                            <w:fldChar w:fldCharType="end"/>
                          </w:r>
                        </w:p>
                      </w:txbxContent>
                    </wps:txbx>
                    <wps:bodyPr wrap="none" lIns="0" tIns="0" rIns="0" bIns="0" upright="0">
                      <a:spAutoFit/>
                    </wps:bodyPr>
                  </wps:wsp>
                </a:graphicData>
              </a:graphic>
            </wp:anchor>
          </w:drawing>
        </mc:Choice>
        <mc:Fallback>
          <w:pict>
            <v:shape id="文本框 18"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X5zXRyQEAAJoDAAAOAAAAAAAAAAEAIAAAAB4BAABkcnMvZTJvRG9j&#10;LnhtbFBLBQYAAAAABgAGAFkBAABZBQAAAAA=&#10;">
              <v:fill on="f" focussize="0,0"/>
              <v:stroke on="f"/>
              <v:imagedata o:title=""/>
              <o:lock v:ext="edit" aspectratio="f"/>
              <v:textbox inset="0mm,0mm,0mm,0mm" style="mso-fit-shape-to-text:t;">
                <w:txbxContent>
                  <w:p w14:paraId="47D8D106">
                    <w:pPr>
                      <w:pStyle w:val="11"/>
                    </w:pPr>
                    <w:r>
                      <w:fldChar w:fldCharType="begin"/>
                    </w:r>
                    <w:r>
                      <w:instrText xml:space="preserve"> PAGE  \* MERGEFORMAT </w:instrText>
                    </w:r>
                    <w:r>
                      <w:fldChar w:fldCharType="separate"/>
                    </w:r>
                    <w:r>
                      <w:rPr>
                        <w:lang/>
                      </w:rPr>
                      <w:t>12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6B1D2">
    <w:pPr>
      <w:spacing w:line="173" w:lineRule="auto"/>
      <w:ind w:left="453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93BD10A">
                          <w:pPr>
                            <w:pStyle w:val="11"/>
                          </w:pPr>
                          <w:r>
                            <w:fldChar w:fldCharType="begin"/>
                          </w:r>
                          <w:r>
                            <w:instrText xml:space="preserve"> PAGE  \* MERGEFORMAT </w:instrText>
                          </w:r>
                          <w:r>
                            <w:fldChar w:fldCharType="separate"/>
                          </w:r>
                          <w:r>
                            <w:rPr>
                              <w:lang/>
                            </w:rPr>
                            <w:t>33</w:t>
                          </w:r>
                          <w:r>
                            <w:fldChar w:fldCharType="end"/>
                          </w:r>
                        </w:p>
                      </w:txbxContent>
                    </wps:txbx>
                    <wps:bodyPr wrap="none" lIns="0" tIns="0" rIns="0" bIns="0" upright="0">
                      <a:spAutoFit/>
                    </wps:bodyPr>
                  </wps:wsp>
                </a:graphicData>
              </a:graphic>
            </wp:anchor>
          </w:drawing>
        </mc:Choice>
        <mc:Fallback>
          <w:pict>
            <v:shape id="文本框 24"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66zBckBAACaAwAADgAAAGRycy9lMm9Eb2MueG1srVPNjtMwEL6vxDtY&#10;vlNnK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cWxO25x4OefP86/Hs8P38ny&#10;TdanD1Bj2l3AxDS89wNuzewHdGbag4o2f5EQwTiqe7qoK4dERH60Wq5WFYYExuYL4rOn5yFC+iC9&#10;JdloaMTxFVX58ROkMXVOydWcv9XGlBEa95cDMbOH5d7HHrOVht0wEdr59oR8epx8Qx0uOiXmo0Nh&#10;85LMRpyN3WwcQtT7rmxRrgfh3SFhE6W3XGGEnQrjyAq7ab3yTvx5L1lPv9Tm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rrMFyQEAAJoDAAAOAAAAAAAAAAEAIAAAAB4BAABkcnMvZTJvRG9j&#10;LnhtbFBLBQYAAAAABgAGAFkBAABZBQAAAAA=&#10;">
              <v:fill on="f" focussize="0,0"/>
              <v:stroke on="f"/>
              <v:imagedata o:title=""/>
              <o:lock v:ext="edit" aspectratio="f"/>
              <v:textbox inset="0mm,0mm,0mm,0mm" style="mso-fit-shape-to-text:t;">
                <w:txbxContent>
                  <w:p w14:paraId="293BD10A">
                    <w:pPr>
                      <w:pStyle w:val="11"/>
                    </w:pPr>
                    <w:r>
                      <w:fldChar w:fldCharType="begin"/>
                    </w:r>
                    <w:r>
                      <w:instrText xml:space="preserve"> PAGE  \* MERGEFORMAT </w:instrText>
                    </w:r>
                    <w:r>
                      <w:fldChar w:fldCharType="separate"/>
                    </w:r>
                    <w:r>
                      <w:rPr>
                        <w:lang/>
                      </w:rPr>
                      <w:t>33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3CC1F6">
    <w:pPr>
      <w:pStyle w:val="1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9"/>
    <w:multiLevelType w:val="multilevel"/>
    <w:tmpl w:val="00000009"/>
    <w:lvl w:ilvl="0" w:tentative="0">
      <w:start w:val="1"/>
      <w:numFmt w:val="chineseCountingThousand"/>
      <w:suff w:val="nothing"/>
      <w:lvlText w:val="第%1部分"/>
      <w:lvlJc w:val="center"/>
      <w:pPr>
        <w:ind w:left="0" w:firstLine="288"/>
      </w:pPr>
      <w:rPr>
        <w:rFonts w:hint="eastAsia"/>
      </w:rPr>
    </w:lvl>
    <w:lvl w:ilvl="1" w:tentative="0">
      <w:start w:val="1"/>
      <w:numFmt w:val="chineseCountingThousand"/>
      <w:suff w:val="nothing"/>
      <w:lvlText w:val="%2、"/>
      <w:lvlJc w:val="left"/>
      <w:pPr>
        <w:ind w:left="0" w:firstLine="0"/>
      </w:pPr>
      <w:rPr>
        <w:rFonts w:hint="eastAsia"/>
      </w:rPr>
    </w:lvl>
    <w:lvl w:ilvl="2" w:tentative="0">
      <w:start w:val="1"/>
      <w:numFmt w:val="chineseCountingThousand"/>
      <w:suff w:val="nothing"/>
      <w:lvlText w:val="(%3)"/>
      <w:lvlJc w:val="left"/>
      <w:pPr>
        <w:ind w:left="0" w:firstLine="0"/>
      </w:pPr>
      <w:rPr>
        <w:rFonts w:hint="eastAsia"/>
      </w:rPr>
    </w:lvl>
    <w:lvl w:ilvl="3" w:tentative="0">
      <w:start w:val="1"/>
      <w:numFmt w:val="decimal"/>
      <w:pStyle w:val="4"/>
      <w:suff w:val="nothing"/>
      <w:lvlText w:val="%4、"/>
      <w:lvlJc w:val="left"/>
      <w:pPr>
        <w:ind w:left="0" w:firstLine="0"/>
      </w:pPr>
      <w:rPr>
        <w:rFonts w:hint="eastAsia"/>
      </w:rPr>
    </w:lvl>
    <w:lvl w:ilvl="4" w:tentative="0">
      <w:start w:val="1"/>
      <w:numFmt w:val="decimal"/>
      <w:lvlText w:val="（%5）"/>
      <w:lvlJc w:val="left"/>
      <w:pPr>
        <w:tabs>
          <w:tab w:val="left" w:pos="720"/>
        </w:tabs>
        <w:ind w:left="720" w:hanging="720"/>
      </w:pPr>
      <w:rPr>
        <w:rFonts w:hint="default"/>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1">
    <w:nsid w:val="5B70301C"/>
    <w:multiLevelType w:val="multilevel"/>
    <w:tmpl w:val="5B70301C"/>
    <w:lvl w:ilvl="0" w:tentative="0">
      <w:start w:val="1"/>
      <w:numFmt w:val="decimal"/>
      <w:lvlText w:val="（%1）"/>
      <w:lvlJc w:val="left"/>
      <w:pPr>
        <w:ind w:left="1035" w:hanging="720"/>
      </w:pPr>
      <w:rPr>
        <w:rFonts w:hint="default"/>
      </w:rPr>
    </w:lvl>
    <w:lvl w:ilvl="1" w:tentative="0">
      <w:start w:val="1"/>
      <w:numFmt w:val="lowerLetter"/>
      <w:pStyle w:val="23"/>
      <w:lvlText w:val="%2)"/>
      <w:lvlJc w:val="left"/>
      <w:pPr>
        <w:ind w:left="1155" w:hanging="420"/>
      </w:pPr>
    </w:lvl>
    <w:lvl w:ilvl="2" w:tentative="0">
      <w:start w:val="1"/>
      <w:numFmt w:val="lowerRoman"/>
      <w:lvlText w:val="%3."/>
      <w:lvlJc w:val="right"/>
      <w:pPr>
        <w:ind w:left="1575" w:hanging="420"/>
      </w:pPr>
    </w:lvl>
    <w:lvl w:ilvl="3" w:tentative="0">
      <w:start w:val="1"/>
      <w:numFmt w:val="decimal"/>
      <w:lvlText w:val="%4."/>
      <w:lvlJc w:val="left"/>
      <w:pPr>
        <w:ind w:left="1995" w:hanging="420"/>
      </w:pPr>
    </w:lvl>
    <w:lvl w:ilvl="4" w:tentative="0">
      <w:start w:val="1"/>
      <w:numFmt w:val="lowerLetter"/>
      <w:lvlText w:val="%5)"/>
      <w:lvlJc w:val="left"/>
      <w:pPr>
        <w:ind w:left="2415" w:hanging="420"/>
      </w:pPr>
    </w:lvl>
    <w:lvl w:ilvl="5" w:tentative="0">
      <w:start w:val="1"/>
      <w:numFmt w:val="lowerRoman"/>
      <w:lvlText w:val="%6."/>
      <w:lvlJc w:val="right"/>
      <w:pPr>
        <w:ind w:left="2835" w:hanging="420"/>
      </w:pPr>
    </w:lvl>
    <w:lvl w:ilvl="6" w:tentative="0">
      <w:start w:val="1"/>
      <w:numFmt w:val="decimal"/>
      <w:lvlText w:val="%7."/>
      <w:lvlJc w:val="left"/>
      <w:pPr>
        <w:ind w:left="3255" w:hanging="420"/>
      </w:pPr>
    </w:lvl>
    <w:lvl w:ilvl="7" w:tentative="0">
      <w:start w:val="1"/>
      <w:numFmt w:val="lowerLetter"/>
      <w:lvlText w:val="%8)"/>
      <w:lvlJc w:val="left"/>
      <w:pPr>
        <w:ind w:left="3675" w:hanging="420"/>
      </w:pPr>
    </w:lvl>
    <w:lvl w:ilvl="8" w:tentative="0">
      <w:start w:val="1"/>
      <w:numFmt w:val="lowerRoman"/>
      <w:lvlText w:val="%9."/>
      <w:lvlJc w:val="right"/>
      <w:pPr>
        <w:ind w:left="4095"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500"/>
  <w:hyphenationZone w:val="360"/>
  <w:drawingGridHorizontalSpacing w:val="0"/>
  <w:displayHorizontalDrawingGridEvery w:val="1"/>
  <w:displayVerticalDrawingGridEvery w:val="1"/>
  <w:noPunctuationKerning w:val="1"/>
  <w:characterSpacingControl w:val="doNotCompress"/>
  <w:doNotValidateAgainstSchema/>
  <w:doNotDemarcateInvalidXml/>
  <w:hdrShapeDefaults>
    <o:shapelayout v:ext="edit">
      <o:idmap v:ext="edit" data="2"/>
    </o:shapelayout>
  </w:hdrShapeDefaults>
  <w:compat>
    <w:spaceForUL/>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I4OGYzMjdkYjFmNDk3YTYwNDNhYjI4OTNkNDA5YTAifQ=="/>
  </w:docVars>
  <w:rsids>
    <w:rsidRoot w:val="00172A27"/>
    <w:rsid w:val="00031C5E"/>
    <w:rsid w:val="001924A5"/>
    <w:rsid w:val="002D7C18"/>
    <w:rsid w:val="00452E62"/>
    <w:rsid w:val="00517244"/>
    <w:rsid w:val="005B5D11"/>
    <w:rsid w:val="005D4B31"/>
    <w:rsid w:val="00782FAB"/>
    <w:rsid w:val="008A63FF"/>
    <w:rsid w:val="00B16DCB"/>
    <w:rsid w:val="01764275"/>
    <w:rsid w:val="019A10AD"/>
    <w:rsid w:val="045A4206"/>
    <w:rsid w:val="06862E57"/>
    <w:rsid w:val="07F15ABE"/>
    <w:rsid w:val="086A51FE"/>
    <w:rsid w:val="08E738D8"/>
    <w:rsid w:val="0A280F1E"/>
    <w:rsid w:val="0F8E13EB"/>
    <w:rsid w:val="10233C14"/>
    <w:rsid w:val="12F51AF2"/>
    <w:rsid w:val="135B082F"/>
    <w:rsid w:val="145B177B"/>
    <w:rsid w:val="14B11DAA"/>
    <w:rsid w:val="197E51B2"/>
    <w:rsid w:val="1BB30450"/>
    <w:rsid w:val="1D7045C4"/>
    <w:rsid w:val="1F370631"/>
    <w:rsid w:val="231447EB"/>
    <w:rsid w:val="23420C9E"/>
    <w:rsid w:val="23892AAF"/>
    <w:rsid w:val="258A0E35"/>
    <w:rsid w:val="26AA2CB1"/>
    <w:rsid w:val="272B5C7F"/>
    <w:rsid w:val="277D521F"/>
    <w:rsid w:val="285D2725"/>
    <w:rsid w:val="28E85F29"/>
    <w:rsid w:val="2A1D07DB"/>
    <w:rsid w:val="2A557362"/>
    <w:rsid w:val="2BB040F2"/>
    <w:rsid w:val="2C451B38"/>
    <w:rsid w:val="2D2C1AE6"/>
    <w:rsid w:val="2DD91266"/>
    <w:rsid w:val="2E2F77A7"/>
    <w:rsid w:val="30375DB6"/>
    <w:rsid w:val="30BF1A7B"/>
    <w:rsid w:val="312F4C02"/>
    <w:rsid w:val="335D38C9"/>
    <w:rsid w:val="33B975FA"/>
    <w:rsid w:val="344B5A19"/>
    <w:rsid w:val="35260A4F"/>
    <w:rsid w:val="352B5286"/>
    <w:rsid w:val="35A87E8C"/>
    <w:rsid w:val="3753668E"/>
    <w:rsid w:val="39317B34"/>
    <w:rsid w:val="3AB3205D"/>
    <w:rsid w:val="3ADA5F3D"/>
    <w:rsid w:val="3B9A0CB2"/>
    <w:rsid w:val="3C7C54F0"/>
    <w:rsid w:val="3D3221DA"/>
    <w:rsid w:val="3E8F1850"/>
    <w:rsid w:val="3E9D56F5"/>
    <w:rsid w:val="3EA729FA"/>
    <w:rsid w:val="41526193"/>
    <w:rsid w:val="459F42BE"/>
    <w:rsid w:val="48A4573B"/>
    <w:rsid w:val="48A65E6F"/>
    <w:rsid w:val="49483780"/>
    <w:rsid w:val="4A5A2A0E"/>
    <w:rsid w:val="4B6252AD"/>
    <w:rsid w:val="4D6E74D7"/>
    <w:rsid w:val="4F70019D"/>
    <w:rsid w:val="52222176"/>
    <w:rsid w:val="53B04AD9"/>
    <w:rsid w:val="542C73D6"/>
    <w:rsid w:val="596C76B2"/>
    <w:rsid w:val="59F425B6"/>
    <w:rsid w:val="5B8D14F8"/>
    <w:rsid w:val="61A13B1E"/>
    <w:rsid w:val="61F05AA1"/>
    <w:rsid w:val="623A14F4"/>
    <w:rsid w:val="626509A0"/>
    <w:rsid w:val="6344423B"/>
    <w:rsid w:val="63B546FE"/>
    <w:rsid w:val="64781BA7"/>
    <w:rsid w:val="64864E0A"/>
    <w:rsid w:val="667A38F6"/>
    <w:rsid w:val="676C6B0E"/>
    <w:rsid w:val="68F33DAC"/>
    <w:rsid w:val="6A0F0F89"/>
    <w:rsid w:val="6A7F0B34"/>
    <w:rsid w:val="6BBF3980"/>
    <w:rsid w:val="6C6E1503"/>
    <w:rsid w:val="6DB462E4"/>
    <w:rsid w:val="6E5B6148"/>
    <w:rsid w:val="6E7004A6"/>
    <w:rsid w:val="6EA42846"/>
    <w:rsid w:val="71317B87"/>
    <w:rsid w:val="74192C38"/>
    <w:rsid w:val="74C16737"/>
    <w:rsid w:val="768D04F8"/>
    <w:rsid w:val="772D5B89"/>
    <w:rsid w:val="79447A3B"/>
    <w:rsid w:val="7A2B4BE8"/>
    <w:rsid w:val="7A487A91"/>
    <w:rsid w:val="7C75455B"/>
    <w:rsid w:val="7D50139E"/>
    <w:rsid w:val="7FA02BB5"/>
    <w:rsid w:val="7FAB20C8"/>
    <w:rsid w:val="7FF307B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2">
    <w:name w:val="heading 1"/>
    <w:basedOn w:val="1"/>
    <w:next w:val="1"/>
    <w:qFormat/>
    <w:uiPriority w:val="0"/>
    <w:pPr>
      <w:keepNext/>
      <w:keepLines/>
      <w:spacing w:before="340" w:beforeLines="0" w:after="330" w:afterLines="0" w:line="578" w:lineRule="auto"/>
      <w:outlineLvl w:val="0"/>
    </w:pPr>
    <w:rPr>
      <w:b/>
      <w:bCs/>
      <w:kern w:val="44"/>
      <w:sz w:val="44"/>
      <w:szCs w:val="44"/>
    </w:rPr>
  </w:style>
  <w:style w:type="paragraph" w:styleId="3">
    <w:name w:val="heading 2"/>
    <w:basedOn w:val="1"/>
    <w:next w:val="1"/>
    <w:qFormat/>
    <w:uiPriority w:val="9"/>
    <w:pPr>
      <w:spacing w:line="0" w:lineRule="atLeast"/>
      <w:jc w:val="center"/>
      <w:outlineLvl w:val="1"/>
    </w:pPr>
    <w:rPr>
      <w:kern w:val="0"/>
      <w:sz w:val="28"/>
    </w:rPr>
  </w:style>
  <w:style w:type="paragraph" w:styleId="4">
    <w:name w:val="heading 4"/>
    <w:basedOn w:val="1"/>
    <w:next w:val="1"/>
    <w:qFormat/>
    <w:uiPriority w:val="0"/>
    <w:pPr>
      <w:keepNext/>
      <w:keepLines/>
      <w:numPr>
        <w:ilvl w:val="3"/>
        <w:numId w:val="1"/>
      </w:numPr>
      <w:adjustRightInd w:val="0"/>
      <w:spacing w:before="280" w:beforeLines="0" w:after="290" w:afterLines="0" w:line="376" w:lineRule="atLeast"/>
      <w:jc w:val="left"/>
      <w:textAlignment w:val="baseline"/>
      <w:outlineLvl w:val="3"/>
    </w:pPr>
    <w:rPr>
      <w:rFonts w:ascii="Arial" w:hAnsi="Arial" w:eastAsia="黑体"/>
      <w:b/>
      <w:bCs/>
      <w:kern w:val="0"/>
      <w:sz w:val="28"/>
      <w:szCs w:val="28"/>
    </w:rPr>
  </w:style>
  <w:style w:type="character" w:default="1" w:styleId="21">
    <w:name w:val="Default Paragraph Font"/>
    <w:semiHidden/>
    <w:qFormat/>
    <w:uiPriority w:val="0"/>
  </w:style>
  <w:style w:type="table" w:default="1" w:styleId="19">
    <w:name w:val="Normal Table"/>
    <w:unhideWhenUsed/>
    <w:uiPriority w:val="99"/>
    <w:tblPr>
      <w:tblStyle w:val="19"/>
      <w:tblCellMar>
        <w:top w:w="0" w:type="dxa"/>
        <w:left w:w="108" w:type="dxa"/>
        <w:bottom w:w="0" w:type="dxa"/>
        <w:right w:w="108" w:type="dxa"/>
      </w:tblCellMar>
    </w:tblPr>
  </w:style>
  <w:style w:type="paragraph" w:styleId="5">
    <w:name w:val="Normal Indent"/>
    <w:basedOn w:val="1"/>
    <w:qFormat/>
    <w:uiPriority w:val="0"/>
    <w:pPr>
      <w:ind w:firstLine="420" w:firstLineChars="200"/>
    </w:pPr>
  </w:style>
  <w:style w:type="paragraph" w:styleId="6">
    <w:name w:val="toa heading"/>
    <w:basedOn w:val="1"/>
    <w:next w:val="1"/>
    <w:uiPriority w:val="0"/>
    <w:pPr>
      <w:spacing w:before="120" w:beforeLines="0" w:beforeAutospacing="0"/>
    </w:pPr>
    <w:rPr>
      <w:rFonts w:ascii="Arial" w:hAnsi="Arial"/>
      <w:sz w:val="24"/>
    </w:rPr>
  </w:style>
  <w:style w:type="paragraph" w:styleId="7">
    <w:name w:val="annotation text"/>
    <w:basedOn w:val="1"/>
    <w:uiPriority w:val="0"/>
    <w:pPr>
      <w:jc w:val="left"/>
    </w:pPr>
  </w:style>
  <w:style w:type="paragraph" w:styleId="8">
    <w:name w:val="Body Text"/>
    <w:basedOn w:val="1"/>
    <w:semiHidden/>
    <w:qFormat/>
    <w:uiPriority w:val="0"/>
    <w:rPr>
      <w:rFonts w:ascii="宋体" w:hAnsi="宋体" w:eastAsia="宋体" w:cs="宋体"/>
      <w:sz w:val="24"/>
      <w:szCs w:val="24"/>
      <w:lang w:val="en-US" w:eastAsia="en-US" w:bidi="ar-SA"/>
    </w:rPr>
  </w:style>
  <w:style w:type="paragraph" w:styleId="9">
    <w:name w:val="Body Text Indent"/>
    <w:basedOn w:val="1"/>
    <w:qFormat/>
    <w:uiPriority w:val="0"/>
    <w:pPr>
      <w:spacing w:line="360" w:lineRule="auto"/>
      <w:ind w:firstLine="482" w:firstLineChars="100"/>
      <w:jc w:val="center"/>
    </w:pPr>
    <w:rPr>
      <w:rFonts w:ascii="黑体" w:eastAsia="黑体"/>
      <w:b/>
      <w:sz w:val="48"/>
      <w:szCs w:val="28"/>
    </w:rPr>
  </w:style>
  <w:style w:type="paragraph" w:styleId="10">
    <w:name w:val="Plain Text"/>
    <w:basedOn w:val="1"/>
    <w:qFormat/>
    <w:uiPriority w:val="0"/>
    <w:rPr>
      <w:rFonts w:ascii="宋体" w:hAnsi="Courier New"/>
      <w:szCs w:val="20"/>
    </w:rPr>
  </w:style>
  <w:style w:type="paragraph" w:styleId="11">
    <w:name w:val="footer"/>
    <w:basedOn w:val="1"/>
    <w:qFormat/>
    <w:uiPriority w:val="0"/>
    <w:pPr>
      <w:tabs>
        <w:tab w:val="center" w:pos="4153"/>
        <w:tab w:val="right" w:pos="8306"/>
      </w:tabs>
      <w:snapToGrid w:val="0"/>
      <w:jc w:val="left"/>
    </w:pPr>
    <w:rPr>
      <w:sz w:val="18"/>
      <w:szCs w:val="18"/>
    </w:rPr>
  </w:style>
  <w:style w:type="paragraph" w:styleId="12">
    <w:name w:val="envelope return"/>
    <w:basedOn w:val="1"/>
    <w:qFormat/>
    <w:uiPriority w:val="0"/>
    <w:pPr>
      <w:snapToGrid w:val="0"/>
    </w:pPr>
    <w:rPr>
      <w:rFonts w:ascii="Arial" w:hAnsi="Arial" w:cs="Arial"/>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4">
    <w:name w:val="footnote text"/>
    <w:basedOn w:val="1"/>
    <w:unhideWhenUsed/>
    <w:qFormat/>
    <w:uiPriority w:val="99"/>
    <w:pPr>
      <w:snapToGrid w:val="0"/>
    </w:pPr>
    <w:rPr>
      <w:sz w:val="18"/>
      <w:szCs w:val="18"/>
    </w:rPr>
  </w:style>
  <w:style w:type="paragraph" w:styleId="15">
    <w:name w:val="Message Header"/>
    <w:basedOn w:val="1"/>
    <w:next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szCs w:val="24"/>
    </w:rPr>
  </w:style>
  <w:style w:type="paragraph" w:styleId="16">
    <w:name w:val="Normal (Web)"/>
    <w:basedOn w:val="1"/>
    <w:uiPriority w:val="0"/>
    <w:pPr>
      <w:spacing w:before="100" w:beforeAutospacing="1" w:after="100" w:afterAutospacing="1"/>
      <w:ind w:left="0" w:right="0"/>
      <w:jc w:val="left"/>
    </w:pPr>
    <w:rPr>
      <w:kern w:val="0"/>
      <w:sz w:val="24"/>
      <w:lang w:val="en-US" w:eastAsia="zh-CN" w:bidi="ar"/>
    </w:rPr>
  </w:style>
  <w:style w:type="paragraph" w:styleId="17">
    <w:name w:val="Body Text First Indent"/>
    <w:basedOn w:val="8"/>
    <w:next w:val="18"/>
    <w:unhideWhenUsed/>
    <w:uiPriority w:val="99"/>
    <w:pPr>
      <w:ind w:firstLine="976" w:firstLineChars="200"/>
    </w:pPr>
  </w:style>
  <w:style w:type="paragraph" w:styleId="18">
    <w:name w:val="Body Text First Indent 2"/>
    <w:basedOn w:val="9"/>
    <w:qFormat/>
    <w:uiPriority w:val="0"/>
    <w:pPr>
      <w:spacing w:after="120" w:line="240" w:lineRule="auto"/>
      <w:ind w:left="420" w:leftChars="200" w:firstLine="420" w:firstLineChars="200"/>
    </w:pPr>
  </w:style>
  <w:style w:type="table" w:styleId="20">
    <w:name w:val="Table Grid"/>
    <w:basedOn w:val="19"/>
    <w:qFormat/>
    <w:uiPriority w:val="0"/>
    <w:pPr>
      <w:widowControl w:val="0"/>
      <w:jc w:val="both"/>
    </w:pPr>
    <w:tblPr>
      <w:tblStyle w:val="19"/>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page number"/>
    <w:qFormat/>
    <w:uiPriority w:val="0"/>
  </w:style>
  <w:style w:type="paragraph" w:customStyle="1" w:styleId="23">
    <w:name w:val="正文1"/>
    <w:basedOn w:val="1"/>
    <w:qFormat/>
    <w:uiPriority w:val="0"/>
    <w:pPr>
      <w:numPr>
        <w:ilvl w:val="1"/>
        <w:numId w:val="2"/>
      </w:numPr>
      <w:tabs>
        <w:tab w:val="left" w:pos="840"/>
      </w:tabs>
      <w:spacing w:beforeLines="50" w:line="360" w:lineRule="auto"/>
    </w:pPr>
    <w:rPr>
      <w:rFonts w:ascii="Times New Roman" w:hAnsi="Times New Roman"/>
      <w:b/>
      <w:sz w:val="24"/>
      <w:szCs w:val="24"/>
    </w:rPr>
  </w:style>
  <w:style w:type="paragraph" w:customStyle="1" w:styleId="24">
    <w:name w:val="Default"/>
    <w:basedOn w:val="25"/>
    <w:next w:val="14"/>
    <w:qFormat/>
    <w:uiPriority w:val="0"/>
    <w:pPr>
      <w:widowControl w:val="0"/>
      <w:autoSpaceDE w:val="0"/>
      <w:autoSpaceDN w:val="0"/>
      <w:adjustRightInd w:val="0"/>
    </w:pPr>
    <w:rPr>
      <w:rFonts w:ascii="宋体" w:cs="宋体"/>
      <w:color w:val="000000"/>
      <w:sz w:val="24"/>
      <w:szCs w:val="24"/>
      <w:lang w:val="en-US" w:eastAsia="zh-CN" w:bidi="ar-SA"/>
    </w:rPr>
  </w:style>
  <w:style w:type="paragraph" w:customStyle="1" w:styleId="25">
    <w:name w:val="正文_0"/>
    <w:next w:val="24"/>
    <w:qFormat/>
    <w:uiPriority w:val="0"/>
    <w:pPr>
      <w:widowControl w:val="0"/>
      <w:jc w:val="both"/>
    </w:pPr>
    <w:rPr>
      <w:rFonts w:ascii="Calibri" w:hAnsi="Calibri" w:eastAsia="宋体" w:cs="Times New Roman"/>
      <w:kern w:val="2"/>
      <w:sz w:val="21"/>
      <w:szCs w:val="22"/>
      <w:lang w:val="en-US" w:eastAsia="zh-CN" w:bidi="ar-SA"/>
    </w:rPr>
  </w:style>
  <w:style w:type="paragraph" w:customStyle="1" w:styleId="26">
    <w:name w:val="Table Text"/>
    <w:basedOn w:val="1"/>
    <w:semiHidden/>
    <w:qFormat/>
    <w:uiPriority w:val="0"/>
    <w:rPr>
      <w:rFonts w:ascii="宋体" w:hAnsi="宋体" w:eastAsia="宋体" w:cs="宋体"/>
      <w:sz w:val="20"/>
      <w:szCs w:val="20"/>
      <w:lang w:val="en-US" w:eastAsia="en-US" w:bidi="ar-SA"/>
    </w:rPr>
  </w:style>
  <w:style w:type="table" w:customStyle="1" w:styleId="27">
    <w:name w:val="Table Normal"/>
    <w:unhideWhenUsed/>
    <w:qFormat/>
    <w:uiPriority w:val="0"/>
    <w:rPr>
      <w:lang w:val="en-US" w:eastAsia="zh-CN" w:bidi="ar-SA"/>
    </w:rPr>
    <w:tblPr>
      <w:tblStyle w:val="19"/>
      <w:tblCellMar>
        <w:top w:w="0" w:type="dxa"/>
        <w:left w:w="0" w:type="dxa"/>
        <w:bottom w:w="0" w:type="dxa"/>
        <w:right w:w="0" w:type="dxa"/>
      </w:tblCellMar>
    </w:tblPr>
  </w:style>
  <w:style w:type="paragraph" w:customStyle="1" w:styleId="28">
    <w:name w:val="Body Text First Indent1"/>
    <w:basedOn w:val="8"/>
    <w:qFormat/>
    <w:uiPriority w:val="0"/>
    <w:pPr>
      <w:ind w:firstLine="420"/>
    </w:pPr>
    <w:rPr>
      <w:sz w:val="32"/>
      <w:szCs w:val="32"/>
    </w:rPr>
  </w:style>
  <w:style w:type="paragraph" w:customStyle="1" w:styleId="29">
    <w:name w:val="Table Paragraph"/>
    <w:basedOn w:val="1"/>
    <w:qFormat/>
    <w:uiPriority w:val="1"/>
    <w:pPr>
      <w:spacing w:before="15"/>
      <w:ind w:left="107"/>
    </w:pPr>
    <w:rPr>
      <w:rFonts w:ascii="宋体" w:hAnsi="宋体" w:eastAsia="宋体" w:cs="宋体"/>
      <w:lang w:val="zh-CN" w:eastAsia="zh-CN" w:bidi="zh-CN"/>
    </w:rPr>
  </w:style>
  <w:style w:type="paragraph" w:customStyle="1" w:styleId="30">
    <w:name w:val="p0"/>
    <w:basedOn w:val="1"/>
    <w:uiPriority w:val="0"/>
    <w:pPr>
      <w:widowControl/>
    </w:pPr>
    <w:rPr>
      <w:rFonts w:ascii="Calibri" w:hAnsi="Calibri" w:cs="宋体"/>
      <w:kern w:val="0"/>
      <w:szCs w:val="21"/>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header" Target="header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3158</Words>
  <Characters>3382</Characters>
  <Lines>142</Lines>
  <Paragraphs>40</Paragraphs>
  <TotalTime>0</TotalTime>
  <ScaleCrop>false</ScaleCrop>
  <LinksUpToDate>false</LinksUpToDate>
  <CharactersWithSpaces>3661</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2023-09-18T09:26:00Z</dcterms:created>
  <dc:creator>罗成</dc:creator>
  <cp:lastModifiedBy>自然</cp:lastModifiedBy>
  <cp:lastPrinted>2024-02-26T09:29:00Z</cp:lastPrinted>
  <dcterms:modified xsi:type="dcterms:W3CDTF">2025-05-19T02:14:02Z</dcterms:modified>
  <dc:title>竞争性谈判文件</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2023-09-19T10:56:31Z</vt:filetime>
  </property>
  <property fmtid="{D5CDD505-2E9C-101B-9397-08002B2CF9AE}" pid="4" name="KSOProductBuildVer">
    <vt:lpwstr>2052-12.1.0.21171</vt:lpwstr>
  </property>
  <property fmtid="{D5CDD505-2E9C-101B-9397-08002B2CF9AE}" pid="5" name="ICV">
    <vt:lpwstr>AB0E78D7FD8D43D186820E2EB1C629B9_13</vt:lpwstr>
  </property>
  <property fmtid="{D5CDD505-2E9C-101B-9397-08002B2CF9AE}" pid="6" name="KSOTemplateDocerSaveRecord">
    <vt:lpwstr>eyJoZGlkIjoiOGMyNTdmMmNkMmYxZGE5ZTFmNzBjZTI0YzJiN2Q3YmYiLCJ1c2VySWQiOiI0Nzg3ODQ4NDYifQ==</vt:lpwstr>
  </property>
</Properties>
</file>